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926505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Информация </w:t>
      </w:r>
    </w:p>
    <w:p w:rsidR="006B5CFF" w:rsidRPr="00926505" w:rsidRDefault="00516416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о </w:t>
      </w:r>
      <w:r w:rsidR="00880458" w:rsidRPr="00926505">
        <w:rPr>
          <w:b w:val="0"/>
          <w:sz w:val="26"/>
          <w:szCs w:val="26"/>
        </w:rPr>
        <w:t>эксп</w:t>
      </w:r>
      <w:r w:rsidR="006B5CFF" w:rsidRPr="00926505">
        <w:rPr>
          <w:b w:val="0"/>
          <w:sz w:val="26"/>
          <w:szCs w:val="26"/>
        </w:rPr>
        <w:t>ертно-аналитическом мероприятии</w:t>
      </w:r>
    </w:p>
    <w:p w:rsidR="006B5CFF" w:rsidRPr="00926505" w:rsidRDefault="00B051B1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 xml:space="preserve">«Экспертиза проекта </w:t>
      </w:r>
      <w:r w:rsidR="006B5CFF" w:rsidRPr="00926505">
        <w:rPr>
          <w:b w:val="0"/>
          <w:sz w:val="26"/>
          <w:szCs w:val="26"/>
        </w:rPr>
        <w:t>решения Тульской городской Думы</w:t>
      </w:r>
    </w:p>
    <w:p w:rsidR="006B5CFF" w:rsidRPr="00926505" w:rsidRDefault="00B051B1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>«</w:t>
      </w:r>
      <w:r w:rsidR="006B5CFF" w:rsidRPr="00926505">
        <w:rPr>
          <w:b w:val="0"/>
          <w:sz w:val="26"/>
          <w:szCs w:val="26"/>
        </w:rPr>
        <w:t xml:space="preserve">Об исполнении бюджета муниципального образования </w:t>
      </w:r>
    </w:p>
    <w:p w:rsidR="009A5C71" w:rsidRPr="00926505" w:rsidRDefault="006B5CFF" w:rsidP="006B5CFF">
      <w:pPr>
        <w:pStyle w:val="af5"/>
        <w:spacing w:after="0"/>
        <w:rPr>
          <w:b w:val="0"/>
          <w:sz w:val="26"/>
          <w:szCs w:val="26"/>
        </w:rPr>
      </w:pPr>
      <w:r w:rsidRPr="00926505">
        <w:rPr>
          <w:b w:val="0"/>
          <w:sz w:val="26"/>
          <w:szCs w:val="26"/>
        </w:rPr>
        <w:t>город Тула за 201</w:t>
      </w:r>
      <w:r w:rsidR="00C2137E" w:rsidRPr="00926505">
        <w:rPr>
          <w:b w:val="0"/>
          <w:sz w:val="26"/>
          <w:szCs w:val="26"/>
        </w:rPr>
        <w:t>5</w:t>
      </w:r>
      <w:r w:rsidRPr="00926505">
        <w:rPr>
          <w:b w:val="0"/>
          <w:sz w:val="26"/>
          <w:szCs w:val="26"/>
        </w:rPr>
        <w:t xml:space="preserve"> год</w:t>
      </w:r>
      <w:r w:rsidR="00B051B1" w:rsidRPr="00926505">
        <w:rPr>
          <w:b w:val="0"/>
          <w:sz w:val="26"/>
          <w:szCs w:val="26"/>
        </w:rPr>
        <w:t>»</w:t>
      </w:r>
    </w:p>
    <w:p w:rsidR="00C71A91" w:rsidRPr="00926505" w:rsidRDefault="00C71A91" w:rsidP="00A469AB">
      <w:pPr>
        <w:pStyle w:val="a3"/>
        <w:rPr>
          <w:sz w:val="26"/>
          <w:szCs w:val="26"/>
        </w:rPr>
      </w:pPr>
    </w:p>
    <w:p w:rsidR="009A5C71" w:rsidRPr="00926505" w:rsidRDefault="008A3401" w:rsidP="006B5CFF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Контрольной комиссией муниципального образования город Тула проведена экспертиза проекта решения Тульской городской Думы «Об исполнении бюджета муниципального образования город Тула за 2015 год».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Представленный администрацией г.Тулы проект решения Тульской городской Думы «Об исполнении бюджета муниципального образования город Тула за 2015 год», а также документы и материалы к нему полностью соответствуют пункту 8.2 Положения о бюджетном процессе.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Во исполнение статьи 264.4 Бюджетного Кодекса РФ контрольной комиссией была проведена проверка годовой бюджетной отчетности 29-ти главных администраторов бюджетных средств муниципального образования город Тула  по состоянию на 01.01.2016.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Контрольная комиссия подтверждает: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 объемы исполнения доходной части бюджета города за 2015 год в общей сумме 11 177,3 млн.руб.;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 объемы исполнения расходной части бюджета города за 2015 год в общей сумме 12 099,1 млн.рублей.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ходе проведения проверки годовой бюджетной отчетности установлены системные нарушения и недостатки: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1. Нарушение Приказа Минфина РФ от 01.07.2013 № 65н и инструкций Минфина РФ: № 157н, № 162н, № 173н, № 191н.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2. Расхождения показателей форм бюджетной отчетности и данных главных книг за 2015 год.</w:t>
      </w:r>
    </w:p>
    <w:p w:rsidR="008A3401" w:rsidRPr="00926505" w:rsidRDefault="008A3401" w:rsidP="008A340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3. Отсутствие ведения 500-х счетов в бухгалтерском учете.</w:t>
      </w:r>
    </w:p>
    <w:p w:rsidR="001B01DC" w:rsidRPr="00926505" w:rsidRDefault="001B01DC" w:rsidP="008A3401">
      <w:pPr>
        <w:pStyle w:val="a3"/>
        <w:spacing w:before="120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C2137E" w:rsidRPr="00926505">
        <w:rPr>
          <w:sz w:val="26"/>
          <w:szCs w:val="26"/>
        </w:rPr>
        <w:t>5</w:t>
      </w:r>
      <w:r w:rsidRPr="00926505">
        <w:rPr>
          <w:sz w:val="26"/>
          <w:szCs w:val="26"/>
        </w:rPr>
        <w:t xml:space="preserve"> году в бюджет муниципального образования город Тула </w:t>
      </w:r>
      <w:r w:rsidR="00C2137E" w:rsidRPr="00926505">
        <w:rPr>
          <w:sz w:val="26"/>
          <w:szCs w:val="26"/>
        </w:rPr>
        <w:t>семь</w:t>
      </w:r>
      <w:r w:rsidRPr="00926505">
        <w:rPr>
          <w:sz w:val="26"/>
          <w:szCs w:val="26"/>
        </w:rPr>
        <w:t xml:space="preserve"> раз были внесены изменения. В результате внесенных изменений план по доходам вырос на </w:t>
      </w:r>
      <w:r w:rsidR="00C2137E" w:rsidRPr="00926505">
        <w:rPr>
          <w:sz w:val="26"/>
          <w:szCs w:val="26"/>
        </w:rPr>
        <w:t>3</w:t>
      </w:r>
      <w:r w:rsidRPr="00926505">
        <w:rPr>
          <w:sz w:val="26"/>
          <w:szCs w:val="26"/>
        </w:rPr>
        <w:t xml:space="preserve"> % и составил </w:t>
      </w:r>
      <w:r w:rsidR="00C2137E" w:rsidRPr="00926505">
        <w:rPr>
          <w:sz w:val="26"/>
          <w:szCs w:val="26"/>
        </w:rPr>
        <w:t xml:space="preserve">11 433 925,5 </w:t>
      </w:r>
      <w:r w:rsidRPr="00926505">
        <w:rPr>
          <w:sz w:val="26"/>
          <w:szCs w:val="26"/>
        </w:rPr>
        <w:t xml:space="preserve">тыс.руб., расходная часть бюджета была увеличена на </w:t>
      </w:r>
      <w:r w:rsidR="00C2137E" w:rsidRPr="00926505">
        <w:rPr>
          <w:sz w:val="26"/>
          <w:szCs w:val="26"/>
        </w:rPr>
        <w:t>7</w:t>
      </w:r>
      <w:r w:rsidRPr="00926505">
        <w:rPr>
          <w:sz w:val="26"/>
          <w:szCs w:val="26"/>
        </w:rPr>
        <w:t xml:space="preserve"> % до </w:t>
      </w:r>
      <w:r w:rsidR="00C2137E" w:rsidRPr="00926505">
        <w:rPr>
          <w:sz w:val="26"/>
          <w:szCs w:val="26"/>
        </w:rPr>
        <w:t>12 654 980,8</w:t>
      </w:r>
      <w:r w:rsidRPr="00926505">
        <w:rPr>
          <w:sz w:val="26"/>
          <w:szCs w:val="26"/>
        </w:rPr>
        <w:t xml:space="preserve"> тыс.руб., дефицит бюджета вырос на </w:t>
      </w:r>
      <w:r w:rsidR="00C2137E" w:rsidRPr="00926505">
        <w:rPr>
          <w:sz w:val="26"/>
          <w:szCs w:val="26"/>
        </w:rPr>
        <w:t>77</w:t>
      </w:r>
      <w:r w:rsidRPr="00926505">
        <w:rPr>
          <w:sz w:val="26"/>
          <w:szCs w:val="26"/>
        </w:rPr>
        <w:t xml:space="preserve"> % и достиг объема </w:t>
      </w:r>
      <w:r w:rsidR="00B84FE9">
        <w:rPr>
          <w:sz w:val="26"/>
          <w:szCs w:val="26"/>
        </w:rPr>
        <w:t xml:space="preserve">               </w:t>
      </w:r>
      <w:r w:rsidR="00C2137E" w:rsidRPr="00926505">
        <w:rPr>
          <w:sz w:val="26"/>
          <w:szCs w:val="26"/>
        </w:rPr>
        <w:t>1 221 055,3</w:t>
      </w:r>
      <w:r w:rsidRPr="00926505">
        <w:rPr>
          <w:sz w:val="26"/>
          <w:szCs w:val="26"/>
        </w:rPr>
        <w:t xml:space="preserve"> тыс.рублей.</w:t>
      </w:r>
    </w:p>
    <w:p w:rsidR="001B01DC" w:rsidRPr="00926505" w:rsidRDefault="00C2137E" w:rsidP="00BC122F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В </w:t>
      </w:r>
      <w:r w:rsidR="001B01DC" w:rsidRPr="00926505">
        <w:rPr>
          <w:sz w:val="26"/>
          <w:szCs w:val="26"/>
        </w:rPr>
        <w:t>201</w:t>
      </w:r>
      <w:r w:rsidRPr="00926505">
        <w:rPr>
          <w:sz w:val="26"/>
          <w:szCs w:val="26"/>
        </w:rPr>
        <w:t>5</w:t>
      </w:r>
      <w:r w:rsidR="001B01DC" w:rsidRPr="00926505">
        <w:rPr>
          <w:sz w:val="26"/>
          <w:szCs w:val="26"/>
        </w:rPr>
        <w:t xml:space="preserve"> году изменения доходной части бюджета носили планомерный характер и были связаны с изменением</w:t>
      </w:r>
      <w:r w:rsidR="007C1B49" w:rsidRPr="00926505">
        <w:rPr>
          <w:sz w:val="26"/>
          <w:szCs w:val="26"/>
        </w:rPr>
        <w:t>,</w:t>
      </w:r>
      <w:r w:rsidR="001B01DC" w:rsidRPr="00926505">
        <w:rPr>
          <w:sz w:val="26"/>
          <w:szCs w:val="26"/>
        </w:rPr>
        <w:t xml:space="preserve"> как собственных доходов города, так и с внесением изменений в другие бюджеты бюджетной системы РФ.</w:t>
      </w:r>
    </w:p>
    <w:p w:rsidR="001B01DC" w:rsidRPr="00926505" w:rsidRDefault="001B01DC" w:rsidP="001B01D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Доходная часть бюджета города за 201</w:t>
      </w:r>
      <w:r w:rsidR="00C2137E" w:rsidRPr="00926505">
        <w:rPr>
          <w:sz w:val="26"/>
          <w:szCs w:val="26"/>
        </w:rPr>
        <w:t>5</w:t>
      </w:r>
      <w:r w:rsidRPr="00926505">
        <w:rPr>
          <w:sz w:val="26"/>
          <w:szCs w:val="26"/>
        </w:rPr>
        <w:t xml:space="preserve"> год была исполнена в общей сумме </w:t>
      </w:r>
      <w:r w:rsidR="00C2137E" w:rsidRPr="00926505">
        <w:rPr>
          <w:sz w:val="26"/>
          <w:szCs w:val="26"/>
        </w:rPr>
        <w:t xml:space="preserve"> </w:t>
      </w:r>
      <w:r w:rsidR="00B84FE9">
        <w:rPr>
          <w:sz w:val="26"/>
          <w:szCs w:val="26"/>
        </w:rPr>
        <w:t xml:space="preserve">          </w:t>
      </w:r>
      <w:r w:rsidR="00C2137E" w:rsidRPr="00926505">
        <w:rPr>
          <w:sz w:val="26"/>
          <w:szCs w:val="26"/>
        </w:rPr>
        <w:t>11 177 328,3</w:t>
      </w:r>
      <w:r w:rsidR="007C1B49" w:rsidRPr="00926505">
        <w:rPr>
          <w:sz w:val="26"/>
          <w:szCs w:val="26"/>
        </w:rPr>
        <w:t xml:space="preserve"> тыс.руб.</w:t>
      </w:r>
      <w:r w:rsidRPr="00926505">
        <w:rPr>
          <w:sz w:val="26"/>
          <w:szCs w:val="26"/>
        </w:rPr>
        <w:t xml:space="preserve">, что составляет </w:t>
      </w:r>
      <w:r w:rsidR="00C2137E" w:rsidRPr="00926505">
        <w:rPr>
          <w:sz w:val="26"/>
          <w:szCs w:val="26"/>
        </w:rPr>
        <w:t>97,8</w:t>
      </w:r>
      <w:r w:rsidRPr="00926505">
        <w:rPr>
          <w:sz w:val="26"/>
          <w:szCs w:val="26"/>
        </w:rPr>
        <w:t xml:space="preserve"> % по отношению к решению ТГД от  </w:t>
      </w:r>
      <w:r w:rsidR="00C2137E" w:rsidRPr="00926505">
        <w:rPr>
          <w:sz w:val="26"/>
          <w:szCs w:val="26"/>
        </w:rPr>
        <w:t>23.12.2015 № 19/483</w:t>
      </w:r>
      <w:r w:rsidRPr="00926505">
        <w:rPr>
          <w:sz w:val="26"/>
          <w:szCs w:val="26"/>
        </w:rPr>
        <w:t xml:space="preserve"> и 10</w:t>
      </w:r>
      <w:r w:rsidR="00C2137E" w:rsidRPr="00926505">
        <w:rPr>
          <w:sz w:val="26"/>
          <w:szCs w:val="26"/>
        </w:rPr>
        <w:t>0</w:t>
      </w:r>
      <w:r w:rsidRPr="00926505">
        <w:rPr>
          <w:sz w:val="26"/>
          <w:szCs w:val="26"/>
        </w:rPr>
        <w:t>,</w:t>
      </w:r>
      <w:r w:rsidR="00C2137E" w:rsidRPr="00926505">
        <w:rPr>
          <w:sz w:val="26"/>
          <w:szCs w:val="26"/>
        </w:rPr>
        <w:t>7</w:t>
      </w:r>
      <w:r w:rsidRPr="00926505">
        <w:rPr>
          <w:sz w:val="26"/>
          <w:szCs w:val="26"/>
        </w:rPr>
        <w:t xml:space="preserve"> % по отношению к первоначальному бюджету.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ходе проведенного анализа исполнения доходной части бюджета установлено, что исполнение налоговых и неналоговых доходов бюджета произведено на 94 % в отношении первоначального бюджета и 98 % в отношении утвержденного последнего изменения.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Исполнение безвозмездных поступлений в бю</w:t>
      </w:r>
      <w:r w:rsidR="00B84FE9">
        <w:rPr>
          <w:sz w:val="26"/>
          <w:szCs w:val="26"/>
        </w:rPr>
        <w:t xml:space="preserve">джет за 2015 г. произведено на </w:t>
      </w:r>
      <w:r w:rsidRPr="00926505">
        <w:rPr>
          <w:sz w:val="26"/>
          <w:szCs w:val="26"/>
        </w:rPr>
        <w:t>96,8 % в отношении утвержденного последнего изменения.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целом наполняемость доходной части бюджета в 2015 году в суммовом значении составила 97,8 % от уровня предыдущего года.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При формировании проекта бюджета города на 2015 год применялся программный метод планирования бюджетных ассигнований. Как следствие, на исполнение расходной </w:t>
      </w:r>
      <w:r w:rsidRPr="00926505">
        <w:rPr>
          <w:sz w:val="26"/>
          <w:szCs w:val="26"/>
        </w:rPr>
        <w:lastRenderedPageBreak/>
        <w:t>части бюджета города в наибольшей степени повлияло исполнение муниципальных программ.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Общее исполнение расходов бюджета в части муниципальных программ в 2015 году составило 104 % по отношению к первоначальному бюджету, 95 % по отношению к утвержденному последнему уточнению бюджета и 97 % по отношению к сводной бюджетной росписи.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целом исполнение муниципальных программ за 2015 год с точки зрения эффективности и результативности можно признать удовлетворительным.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2015 году источниками формирования дорожного фонда являлись 10-ть видов доходных статей бюджета, исполнение которых составило 99,0 млн.рублей. Из них использовано 91,5 млн.рублей. Остаток средств дорожного фонда на 01.01.2016 составляет 7,5 млн.рублей.</w:t>
      </w:r>
    </w:p>
    <w:p w:rsidR="002D2B71" w:rsidRPr="00926505" w:rsidRDefault="002D2B71" w:rsidP="002D2B71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2015 г. из резервного фонда админист</w:t>
      </w:r>
      <w:r w:rsidR="00B84FE9">
        <w:rPr>
          <w:sz w:val="26"/>
          <w:szCs w:val="26"/>
        </w:rPr>
        <w:t xml:space="preserve">рации г.Тулы выделено согласно </w:t>
      </w:r>
      <w:r w:rsidRPr="00926505">
        <w:rPr>
          <w:sz w:val="26"/>
          <w:szCs w:val="26"/>
        </w:rPr>
        <w:t>постановлениям администрации г.Тулы – 21,6 млн.рублей, что не превышает предела, установленного ст.81 Бюджетного кодекса РФ (363,0 млн.рублей). Остаток нераспределенных средств составил 2,9 млн.рублей.</w:t>
      </w:r>
    </w:p>
    <w:p w:rsidR="001B01DC" w:rsidRPr="00926505" w:rsidRDefault="002D2B71" w:rsidP="001B01D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целом р</w:t>
      </w:r>
      <w:r w:rsidR="001B01DC" w:rsidRPr="00926505">
        <w:rPr>
          <w:sz w:val="26"/>
          <w:szCs w:val="26"/>
        </w:rPr>
        <w:t>асходная часть бюджета города за 201</w:t>
      </w:r>
      <w:r w:rsidR="00C2137E" w:rsidRPr="00926505">
        <w:rPr>
          <w:sz w:val="26"/>
          <w:szCs w:val="26"/>
        </w:rPr>
        <w:t>5</w:t>
      </w:r>
      <w:r w:rsidR="001B01DC" w:rsidRPr="00926505">
        <w:rPr>
          <w:sz w:val="26"/>
          <w:szCs w:val="26"/>
        </w:rPr>
        <w:t xml:space="preserve"> год исполнена в объеме </w:t>
      </w:r>
      <w:r w:rsidR="00C2137E" w:rsidRPr="00926505">
        <w:rPr>
          <w:sz w:val="26"/>
          <w:szCs w:val="26"/>
        </w:rPr>
        <w:t xml:space="preserve">                     12 099 123,1</w:t>
      </w:r>
      <w:r w:rsidR="001B01DC" w:rsidRPr="00926505">
        <w:rPr>
          <w:sz w:val="26"/>
          <w:szCs w:val="26"/>
        </w:rPr>
        <w:t xml:space="preserve"> тыс.руб.: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- 102,6 % по отношению к первоначальному бюджету;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- 95,6 % по отношению к решению ТГД от  23.12.2015 № 19/483;</w:t>
      </w:r>
    </w:p>
    <w:p w:rsidR="001B01DC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- 96,6 % по отношению к Сводной бюджетной росписи на 31.12.2015.</w:t>
      </w:r>
    </w:p>
    <w:p w:rsidR="001B01DC" w:rsidRPr="00926505" w:rsidRDefault="001B01DC" w:rsidP="001B01DC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В 201</w:t>
      </w:r>
      <w:r w:rsidR="00C2137E" w:rsidRPr="00926505">
        <w:rPr>
          <w:sz w:val="26"/>
          <w:szCs w:val="26"/>
        </w:rPr>
        <w:t>5</w:t>
      </w:r>
      <w:r w:rsidRPr="00926505">
        <w:rPr>
          <w:sz w:val="26"/>
          <w:szCs w:val="26"/>
        </w:rPr>
        <w:t xml:space="preserve"> году бюджет города был исполнен с дефицитом в сумме </w:t>
      </w:r>
      <w:r w:rsidR="00C2137E" w:rsidRPr="00926505">
        <w:rPr>
          <w:sz w:val="26"/>
          <w:szCs w:val="26"/>
        </w:rPr>
        <w:t xml:space="preserve">              </w:t>
      </w:r>
      <w:r w:rsidR="00B84FE9">
        <w:rPr>
          <w:sz w:val="26"/>
          <w:szCs w:val="26"/>
        </w:rPr>
        <w:t xml:space="preserve">          </w:t>
      </w:r>
      <w:r w:rsidR="00C2137E" w:rsidRPr="00926505">
        <w:rPr>
          <w:sz w:val="26"/>
          <w:szCs w:val="26"/>
        </w:rPr>
        <w:t xml:space="preserve">      921 794,8</w:t>
      </w:r>
      <w:r w:rsidRPr="00926505">
        <w:rPr>
          <w:sz w:val="26"/>
          <w:szCs w:val="26"/>
        </w:rPr>
        <w:t xml:space="preserve"> тыс.руб</w:t>
      </w:r>
      <w:r w:rsidR="00C2137E" w:rsidRPr="00926505">
        <w:rPr>
          <w:sz w:val="26"/>
          <w:szCs w:val="26"/>
        </w:rPr>
        <w:t>лей.</w:t>
      </w:r>
      <w:r w:rsidR="00A11895" w:rsidRPr="00926505">
        <w:rPr>
          <w:sz w:val="26"/>
          <w:szCs w:val="26"/>
        </w:rPr>
        <w:t xml:space="preserve"> </w:t>
      </w:r>
      <w:r w:rsidR="00C2137E" w:rsidRPr="00926505">
        <w:rPr>
          <w:sz w:val="26"/>
          <w:szCs w:val="26"/>
        </w:rPr>
        <w:t>С учетом объема снижения остатков средств на счетах по учету средств местного бюджета его размер составил 9,8 % от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не превышает предела, установленного п.3 ст.92.1 Бюджетного кодекса РФ (10 %).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Дефицит бюджета города за 2015 г. покрыт в полном объеме за счет источников внутреннего финансирования дефицита бюджета. В соответствии со ст.92 Бюджетного Кодекса РФ источниками финансирования дефицита бюджета в 2015 году являлись: кредиты кредитных организаций, бюджетные кредиты, изменение остатков средств на счетах по учету средств бюджета.</w:t>
      </w:r>
    </w:p>
    <w:p w:rsidR="00C2137E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 xml:space="preserve">Величина муниципального внутреннего долга на 01.01.2016 составила   </w:t>
      </w:r>
      <w:r w:rsidR="00B84FE9">
        <w:rPr>
          <w:sz w:val="26"/>
          <w:szCs w:val="26"/>
        </w:rPr>
        <w:t xml:space="preserve">    </w:t>
      </w:r>
      <w:r w:rsidRPr="00926505">
        <w:rPr>
          <w:sz w:val="26"/>
          <w:szCs w:val="26"/>
        </w:rPr>
        <w:t xml:space="preserve">       2 297,7 млн.руб., что не превышает значение верхнего предела муниципального долга, установленного п.3 ст.107 Бюджетного кодекса РФ (2 521,0 млн.рублей).</w:t>
      </w:r>
    </w:p>
    <w:p w:rsidR="001B01DC" w:rsidRPr="00926505" w:rsidRDefault="00C2137E" w:rsidP="00C2137E">
      <w:pPr>
        <w:pStyle w:val="a3"/>
        <w:rPr>
          <w:sz w:val="26"/>
          <w:szCs w:val="26"/>
        </w:rPr>
      </w:pPr>
      <w:r w:rsidRPr="00926505">
        <w:rPr>
          <w:sz w:val="26"/>
          <w:szCs w:val="26"/>
        </w:rPr>
        <w:t>За 2015 год сумма бюджетных ассигнований, направленных на обслуживание муниципального долга, составила 127 637,0 тыс. руб. или 1,6 % объема расходов бюджета, без учета расходов, которые осуществляются за счет субвенций, что не превышает предела, установленного ст.111 Бюджетного кодекса РФ (15 %).</w:t>
      </w:r>
    </w:p>
    <w:p w:rsidR="00BC122F" w:rsidRPr="00926505" w:rsidRDefault="00BC122F" w:rsidP="00C968B2">
      <w:pPr>
        <w:pStyle w:val="a3"/>
        <w:spacing w:before="120"/>
        <w:rPr>
          <w:bCs/>
          <w:sz w:val="26"/>
          <w:szCs w:val="26"/>
        </w:rPr>
      </w:pPr>
      <w:r w:rsidRPr="00926505">
        <w:rPr>
          <w:sz w:val="26"/>
          <w:szCs w:val="26"/>
        </w:rPr>
        <w:t>По результатам проведенной экспертизы проекта решения Тульской</w:t>
      </w:r>
      <w:r w:rsidRPr="00926505">
        <w:rPr>
          <w:bCs/>
          <w:sz w:val="26"/>
          <w:szCs w:val="26"/>
        </w:rPr>
        <w:t xml:space="preserve"> городской Думы «</w:t>
      </w:r>
      <w:r w:rsidR="001B01DC" w:rsidRPr="00926505">
        <w:rPr>
          <w:sz w:val="26"/>
          <w:szCs w:val="26"/>
        </w:rPr>
        <w:t>Об исполнении бюджета муниципальног</w:t>
      </w:r>
      <w:r w:rsidR="00B03E86">
        <w:rPr>
          <w:sz w:val="26"/>
          <w:szCs w:val="26"/>
        </w:rPr>
        <w:t>о образования город Тула за 2015</w:t>
      </w:r>
      <w:r w:rsidR="001B01DC" w:rsidRPr="00926505">
        <w:rPr>
          <w:sz w:val="26"/>
          <w:szCs w:val="26"/>
        </w:rPr>
        <w:t xml:space="preserve"> год</w:t>
      </w:r>
      <w:r w:rsidRPr="00926505">
        <w:rPr>
          <w:bCs/>
          <w:sz w:val="26"/>
          <w:szCs w:val="26"/>
        </w:rPr>
        <w:t xml:space="preserve">» контрольная комиссия рекомендовала рассмотреть и утвердить данный проект решения. </w:t>
      </w:r>
    </w:p>
    <w:p w:rsidR="00BC122F" w:rsidRPr="00926505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BC122F" w:rsidRPr="00926505" w:rsidRDefault="00BC122F" w:rsidP="00BC122F">
      <w:pPr>
        <w:jc w:val="both"/>
        <w:rPr>
          <w:rStyle w:val="aff3"/>
          <w:b w:val="0"/>
          <w:sz w:val="26"/>
          <w:szCs w:val="26"/>
        </w:rPr>
      </w:pPr>
    </w:p>
    <w:p w:rsidR="00926505" w:rsidRPr="00926505" w:rsidRDefault="00926505" w:rsidP="001A247D">
      <w:pPr>
        <w:pStyle w:val="a3"/>
        <w:ind w:firstLine="0"/>
        <w:rPr>
          <w:bCs/>
          <w:sz w:val="26"/>
          <w:szCs w:val="26"/>
        </w:rPr>
      </w:pPr>
      <w:r w:rsidRPr="00926505">
        <w:rPr>
          <w:bCs/>
          <w:sz w:val="26"/>
          <w:szCs w:val="26"/>
        </w:rPr>
        <w:t>Председатель</w:t>
      </w:r>
    </w:p>
    <w:p w:rsidR="001A247D" w:rsidRDefault="001A247D" w:rsidP="001A247D">
      <w:pPr>
        <w:pStyle w:val="a3"/>
        <w:ind w:firstLine="0"/>
        <w:rPr>
          <w:bCs/>
          <w:sz w:val="26"/>
          <w:szCs w:val="26"/>
        </w:rPr>
      </w:pPr>
      <w:r w:rsidRPr="00926505">
        <w:rPr>
          <w:bCs/>
          <w:sz w:val="26"/>
          <w:szCs w:val="26"/>
        </w:rPr>
        <w:t xml:space="preserve">контрольной комиссии                                        </w:t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</w:r>
      <w:r w:rsidRPr="00926505">
        <w:rPr>
          <w:bCs/>
          <w:sz w:val="26"/>
          <w:szCs w:val="26"/>
        </w:rPr>
        <w:tab/>
        <w:t>В.И. Коршунов</w:t>
      </w:r>
    </w:p>
    <w:p w:rsidR="00B84FE9" w:rsidRPr="00926505" w:rsidRDefault="00B84FE9" w:rsidP="001A247D">
      <w:pPr>
        <w:pStyle w:val="a3"/>
        <w:ind w:firstLine="0"/>
        <w:rPr>
          <w:bCs/>
          <w:sz w:val="26"/>
          <w:szCs w:val="26"/>
        </w:rPr>
      </w:pPr>
    </w:p>
    <w:sectPr w:rsidR="00B84FE9" w:rsidRPr="00926505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5B" w:rsidRDefault="006D115B" w:rsidP="0055462A">
      <w:r>
        <w:separator/>
      </w:r>
    </w:p>
  </w:endnote>
  <w:endnote w:type="continuationSeparator" w:id="1">
    <w:p w:rsidR="006D115B" w:rsidRDefault="006D115B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5B" w:rsidRDefault="006D115B" w:rsidP="0055462A">
      <w:r>
        <w:separator/>
      </w:r>
    </w:p>
  </w:footnote>
  <w:footnote w:type="continuationSeparator" w:id="1">
    <w:p w:rsidR="006D115B" w:rsidRDefault="006D115B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63F6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B03E86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67"/>
    <w:rsid w:val="00063FFC"/>
    <w:rsid w:val="000756BB"/>
    <w:rsid w:val="00076C2D"/>
    <w:rsid w:val="00082791"/>
    <w:rsid w:val="0009582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5D5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2468D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2B71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A4324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0D9F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115B"/>
    <w:rsid w:val="006D4531"/>
    <w:rsid w:val="006E0BAA"/>
    <w:rsid w:val="006E0C9B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C1B49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9071F"/>
    <w:rsid w:val="008A2954"/>
    <w:rsid w:val="008A3401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2650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3E86"/>
    <w:rsid w:val="00B04D0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4FE9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1D59"/>
    <w:rsid w:val="00BE3473"/>
    <w:rsid w:val="00BF06DF"/>
    <w:rsid w:val="00BF565E"/>
    <w:rsid w:val="00C14B4E"/>
    <w:rsid w:val="00C15A5B"/>
    <w:rsid w:val="00C15C84"/>
    <w:rsid w:val="00C2137E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54A8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CC9B-80A4-49D5-AA46-8CE8819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9</cp:revision>
  <cp:lastPrinted>2015-01-20T10:07:00Z</cp:lastPrinted>
  <dcterms:created xsi:type="dcterms:W3CDTF">2016-04-29T13:14:00Z</dcterms:created>
  <dcterms:modified xsi:type="dcterms:W3CDTF">2016-05-13T11:33:00Z</dcterms:modified>
</cp:coreProperties>
</file>