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9A5C71" w:rsidRPr="008E1F19" w:rsidRDefault="00516416" w:rsidP="008E1F19">
      <w:pPr>
        <w:jc w:val="center"/>
        <w:rPr>
          <w:b/>
          <w:sz w:val="28"/>
          <w:szCs w:val="28"/>
        </w:rPr>
      </w:pPr>
      <w:r w:rsidRPr="008E1F19">
        <w:rPr>
          <w:sz w:val="28"/>
          <w:szCs w:val="28"/>
        </w:rPr>
        <w:t>о</w:t>
      </w:r>
      <w:r w:rsidR="00BA05E0">
        <w:rPr>
          <w:sz w:val="28"/>
          <w:szCs w:val="28"/>
        </w:rPr>
        <w:t>б</w:t>
      </w:r>
      <w:r w:rsidRPr="008E1F19">
        <w:rPr>
          <w:sz w:val="28"/>
          <w:szCs w:val="28"/>
        </w:rPr>
        <w:t xml:space="preserve"> </w:t>
      </w:r>
      <w:r w:rsidR="00880458" w:rsidRPr="008E1F19">
        <w:rPr>
          <w:sz w:val="28"/>
          <w:szCs w:val="28"/>
        </w:rPr>
        <w:t xml:space="preserve">экспертно-аналитическом мероприятии </w:t>
      </w:r>
      <w:r w:rsidR="00B051B1" w:rsidRPr="008E1F19">
        <w:rPr>
          <w:sz w:val="28"/>
          <w:szCs w:val="28"/>
        </w:rPr>
        <w:t>«</w:t>
      </w:r>
      <w:r w:rsidR="008E1F19" w:rsidRPr="008E1F19">
        <w:rPr>
          <w:rStyle w:val="aff3"/>
          <w:b w:val="0"/>
          <w:bCs w:val="0"/>
          <w:sz w:val="28"/>
          <w:szCs w:val="28"/>
          <w:lang w:eastAsia="x-none"/>
        </w:rPr>
        <w:t xml:space="preserve">Анализ и мониторинг бюджетного процесса в части организации исполнения муниципального долга муниципального образования город Тула за 1 </w:t>
      </w:r>
      <w:r w:rsidR="00574BD7">
        <w:rPr>
          <w:rStyle w:val="aff3"/>
          <w:b w:val="0"/>
          <w:bCs w:val="0"/>
          <w:sz w:val="28"/>
          <w:szCs w:val="28"/>
          <w:lang w:eastAsia="x-none"/>
        </w:rPr>
        <w:t>полугодие</w:t>
      </w:r>
      <w:r w:rsidR="008E1F19" w:rsidRPr="008E1F19">
        <w:rPr>
          <w:rStyle w:val="aff3"/>
          <w:b w:val="0"/>
          <w:bCs w:val="0"/>
          <w:sz w:val="28"/>
          <w:szCs w:val="28"/>
          <w:lang w:eastAsia="x-none"/>
        </w:rPr>
        <w:t xml:space="preserve"> 2016 года</w:t>
      </w:r>
      <w:r w:rsidR="00436669" w:rsidRPr="008E1F19">
        <w:rPr>
          <w:sz w:val="28"/>
          <w:szCs w:val="28"/>
        </w:rPr>
        <w:t>»</w:t>
      </w:r>
    </w:p>
    <w:p w:rsidR="00C71A91" w:rsidRPr="00C71A91" w:rsidRDefault="00C71A91" w:rsidP="00A469AB">
      <w:pPr>
        <w:pStyle w:val="a3"/>
      </w:pPr>
    </w:p>
    <w:p w:rsidR="00DA76E9" w:rsidRPr="00436669" w:rsidRDefault="008E1F19" w:rsidP="00991BA7">
      <w:pPr>
        <w:pStyle w:val="a3"/>
      </w:pPr>
      <w:r w:rsidRPr="008E1F19">
        <w:rPr>
          <w:szCs w:val="28"/>
        </w:rPr>
        <w:t xml:space="preserve">По результатам анализа и мониторинга бюджетного процесса в части организации исполнения муниципального долга муниципального образования город Тула за 1 </w:t>
      </w:r>
      <w:r w:rsidR="00574BD7">
        <w:rPr>
          <w:szCs w:val="28"/>
        </w:rPr>
        <w:t>полугодие</w:t>
      </w:r>
      <w:r w:rsidRPr="008E1F19">
        <w:rPr>
          <w:szCs w:val="28"/>
        </w:rPr>
        <w:t xml:space="preserve"> 2016 года</w:t>
      </w:r>
      <w:r w:rsidR="009A5C71" w:rsidRPr="00436669">
        <w:t xml:space="preserve"> </w:t>
      </w:r>
      <w:r w:rsidR="00B051B1" w:rsidRPr="00436669">
        <w:t xml:space="preserve">контрольная комиссия </w:t>
      </w:r>
      <w:r w:rsidR="009A5C71" w:rsidRPr="00436669">
        <w:t>отме</w:t>
      </w:r>
      <w:r w:rsidR="00994895" w:rsidRPr="00436669">
        <w:t>тила</w:t>
      </w:r>
      <w:r w:rsidR="009A5C71" w:rsidRPr="00436669">
        <w:t xml:space="preserve"> следующее.</w:t>
      </w:r>
    </w:p>
    <w:p w:rsidR="00FF2D04" w:rsidRPr="00FF2D04" w:rsidRDefault="00FF2D04" w:rsidP="00FF2D04">
      <w:pPr>
        <w:pStyle w:val="a3"/>
        <w:rPr>
          <w:szCs w:val="28"/>
        </w:rPr>
      </w:pPr>
      <w:r w:rsidRPr="00FF2D04">
        <w:rPr>
          <w:szCs w:val="28"/>
        </w:rPr>
        <w:t xml:space="preserve">В ходе исполнения Программы муниципальных заимствований  в 1 </w:t>
      </w:r>
      <w:r w:rsidR="00574BD7">
        <w:rPr>
          <w:szCs w:val="28"/>
        </w:rPr>
        <w:t>полугодии</w:t>
      </w:r>
      <w:r w:rsidRPr="00FF2D04">
        <w:rPr>
          <w:szCs w:val="28"/>
        </w:rPr>
        <w:t xml:space="preserve"> 2016 года структура долговых обязательств города изменилась в пользу кредитов, полученных муниципальным образованием от кредитных организаций (удельный вес на 01.01.2016 – 65,3 %, на 01.0</w:t>
      </w:r>
      <w:r w:rsidR="00574BD7">
        <w:rPr>
          <w:szCs w:val="28"/>
        </w:rPr>
        <w:t>7</w:t>
      </w:r>
      <w:r w:rsidRPr="00FF2D04">
        <w:rPr>
          <w:szCs w:val="28"/>
        </w:rPr>
        <w:t xml:space="preserve">.2016 – </w:t>
      </w:r>
      <w:r w:rsidR="00574BD7">
        <w:rPr>
          <w:szCs w:val="28"/>
        </w:rPr>
        <w:t>59,9</w:t>
      </w:r>
      <w:r w:rsidRPr="00FF2D04">
        <w:rPr>
          <w:szCs w:val="28"/>
        </w:rPr>
        <w:t>%).</w:t>
      </w:r>
    </w:p>
    <w:p w:rsidR="00FF2D04" w:rsidRPr="00FF2D04" w:rsidRDefault="00FF2D04" w:rsidP="00FF2D04">
      <w:pPr>
        <w:pStyle w:val="a3"/>
        <w:rPr>
          <w:szCs w:val="28"/>
        </w:rPr>
      </w:pPr>
      <w:r w:rsidRPr="00FF2D04">
        <w:rPr>
          <w:szCs w:val="28"/>
        </w:rPr>
        <w:t xml:space="preserve">Указанное изменение произошло вследствие погашения бюджетных кредитов в размере </w:t>
      </w:r>
      <w:r w:rsidR="00574BD7">
        <w:rPr>
          <w:szCs w:val="28"/>
        </w:rPr>
        <w:t>205 622,1</w:t>
      </w:r>
      <w:r w:rsidRPr="00FF2D04">
        <w:rPr>
          <w:szCs w:val="28"/>
        </w:rPr>
        <w:t xml:space="preserve"> </w:t>
      </w:r>
      <w:proofErr w:type="spellStart"/>
      <w:r w:rsidRPr="00FF2D04">
        <w:rPr>
          <w:szCs w:val="28"/>
        </w:rPr>
        <w:t>тыс</w:t>
      </w:r>
      <w:proofErr w:type="gramStart"/>
      <w:r w:rsidRPr="00FF2D04">
        <w:rPr>
          <w:szCs w:val="28"/>
        </w:rPr>
        <w:t>.р</w:t>
      </w:r>
      <w:proofErr w:type="gramEnd"/>
      <w:r w:rsidRPr="00FF2D04">
        <w:rPr>
          <w:szCs w:val="28"/>
        </w:rPr>
        <w:t>уб</w:t>
      </w:r>
      <w:proofErr w:type="spellEnd"/>
      <w:r w:rsidRPr="00FF2D04">
        <w:rPr>
          <w:szCs w:val="28"/>
        </w:rPr>
        <w:t>. (2</w:t>
      </w:r>
      <w:r w:rsidR="00574BD7">
        <w:rPr>
          <w:szCs w:val="28"/>
        </w:rPr>
        <w:t>5</w:t>
      </w:r>
      <w:r w:rsidRPr="00FF2D04">
        <w:rPr>
          <w:szCs w:val="28"/>
        </w:rPr>
        <w:t>,8 %</w:t>
      </w:r>
      <w:r w:rsidR="00574BD7">
        <w:rPr>
          <w:szCs w:val="28"/>
        </w:rPr>
        <w:t xml:space="preserve"> от объема долга на 01.01.2016).</w:t>
      </w:r>
    </w:p>
    <w:p w:rsidR="00FF2D04" w:rsidRPr="00FF2D04" w:rsidRDefault="00FF2D04" w:rsidP="00FF2D04">
      <w:pPr>
        <w:pStyle w:val="aff4"/>
        <w:ind w:firstLine="567"/>
        <w:jc w:val="both"/>
        <w:rPr>
          <w:sz w:val="28"/>
          <w:szCs w:val="28"/>
        </w:rPr>
      </w:pPr>
      <w:r w:rsidRPr="00FF2D04">
        <w:rPr>
          <w:sz w:val="28"/>
          <w:szCs w:val="28"/>
        </w:rPr>
        <w:t xml:space="preserve">В ходе исполнения бюджета за 1 </w:t>
      </w:r>
      <w:r w:rsidR="00574BD7">
        <w:rPr>
          <w:sz w:val="28"/>
          <w:szCs w:val="28"/>
        </w:rPr>
        <w:t>полугодие</w:t>
      </w:r>
      <w:r w:rsidRPr="00FF2D04">
        <w:rPr>
          <w:sz w:val="28"/>
          <w:szCs w:val="28"/>
        </w:rPr>
        <w:t xml:space="preserve"> 2016 года сумма начисленных процентов за пользование заемными средствами составила </w:t>
      </w:r>
      <w:r w:rsidR="00574BD7">
        <w:rPr>
          <w:sz w:val="28"/>
          <w:szCs w:val="28"/>
        </w:rPr>
        <w:t>108 751,1</w:t>
      </w:r>
      <w:r w:rsidRPr="00FF2D04">
        <w:rPr>
          <w:sz w:val="28"/>
          <w:szCs w:val="28"/>
        </w:rPr>
        <w:t xml:space="preserve"> </w:t>
      </w:r>
      <w:proofErr w:type="spellStart"/>
      <w:r w:rsidRPr="00FF2D04">
        <w:rPr>
          <w:sz w:val="28"/>
          <w:szCs w:val="28"/>
        </w:rPr>
        <w:t>тыс</w:t>
      </w:r>
      <w:proofErr w:type="gramStart"/>
      <w:r w:rsidRPr="00FF2D04">
        <w:rPr>
          <w:sz w:val="28"/>
          <w:szCs w:val="28"/>
        </w:rPr>
        <w:t>.р</w:t>
      </w:r>
      <w:proofErr w:type="gramEnd"/>
      <w:r w:rsidRPr="00FF2D04">
        <w:rPr>
          <w:sz w:val="28"/>
          <w:szCs w:val="28"/>
        </w:rPr>
        <w:t>уб</w:t>
      </w:r>
      <w:proofErr w:type="spellEnd"/>
      <w:r w:rsidRPr="00FF2D04">
        <w:rPr>
          <w:sz w:val="28"/>
          <w:szCs w:val="28"/>
        </w:rPr>
        <w:t xml:space="preserve">. или </w:t>
      </w:r>
      <w:r w:rsidR="00574BD7">
        <w:rPr>
          <w:sz w:val="28"/>
          <w:szCs w:val="28"/>
        </w:rPr>
        <w:t>44,2</w:t>
      </w:r>
      <w:r w:rsidRPr="00FF2D04">
        <w:rPr>
          <w:sz w:val="28"/>
          <w:szCs w:val="28"/>
        </w:rPr>
        <w:t xml:space="preserve"> % от годовой суммы бюджетных ассигнований (</w:t>
      </w:r>
      <w:r w:rsidR="00574BD7">
        <w:rPr>
          <w:sz w:val="28"/>
          <w:szCs w:val="28"/>
        </w:rPr>
        <w:t>246 114,9</w:t>
      </w:r>
      <w:r w:rsidRPr="00FF2D04">
        <w:rPr>
          <w:sz w:val="28"/>
          <w:szCs w:val="28"/>
        </w:rPr>
        <w:t xml:space="preserve"> </w:t>
      </w:r>
      <w:proofErr w:type="spellStart"/>
      <w:r w:rsidRPr="00FF2D04">
        <w:rPr>
          <w:sz w:val="28"/>
          <w:szCs w:val="28"/>
        </w:rPr>
        <w:t>тыс.руб</w:t>
      </w:r>
      <w:proofErr w:type="spellEnd"/>
      <w:r w:rsidRPr="00FF2D04">
        <w:rPr>
          <w:sz w:val="28"/>
          <w:szCs w:val="28"/>
        </w:rPr>
        <w:t>.</w:t>
      </w:r>
      <w:r w:rsidR="00574BD7">
        <w:rPr>
          <w:sz w:val="28"/>
          <w:szCs w:val="28"/>
        </w:rPr>
        <w:t xml:space="preserve"> на обслуживание муниципального долга</w:t>
      </w:r>
      <w:r w:rsidRPr="00FF2D04">
        <w:rPr>
          <w:sz w:val="28"/>
          <w:szCs w:val="28"/>
        </w:rPr>
        <w:t xml:space="preserve">), в том </w:t>
      </w:r>
      <w:r>
        <w:rPr>
          <w:sz w:val="28"/>
          <w:szCs w:val="28"/>
        </w:rPr>
        <w:t>ч</w:t>
      </w:r>
      <w:r w:rsidRPr="00FF2D04">
        <w:rPr>
          <w:sz w:val="28"/>
          <w:szCs w:val="28"/>
        </w:rPr>
        <w:t>исле:</w:t>
      </w:r>
      <w:r>
        <w:rPr>
          <w:sz w:val="28"/>
          <w:szCs w:val="28"/>
        </w:rPr>
        <w:t xml:space="preserve"> </w:t>
      </w:r>
      <w:r w:rsidRPr="00FF2D04">
        <w:rPr>
          <w:sz w:val="28"/>
          <w:szCs w:val="28"/>
        </w:rPr>
        <w:t xml:space="preserve">по бюджетным кредитам </w:t>
      </w:r>
      <w:r w:rsidR="00574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4BD7">
        <w:rPr>
          <w:sz w:val="28"/>
          <w:szCs w:val="28"/>
        </w:rPr>
        <w:t>21 037,5</w:t>
      </w:r>
      <w:r w:rsidRPr="00FF2D04">
        <w:rPr>
          <w:sz w:val="28"/>
          <w:szCs w:val="28"/>
        </w:rPr>
        <w:t xml:space="preserve"> </w:t>
      </w:r>
      <w:proofErr w:type="spellStart"/>
      <w:r w:rsidRPr="00FF2D04">
        <w:rPr>
          <w:sz w:val="28"/>
          <w:szCs w:val="28"/>
        </w:rPr>
        <w:t>тыс.руб</w:t>
      </w:r>
      <w:proofErr w:type="spellEnd"/>
      <w:r w:rsidRPr="00FF2D04">
        <w:rPr>
          <w:sz w:val="28"/>
          <w:szCs w:val="28"/>
        </w:rPr>
        <w:t>.;</w:t>
      </w:r>
      <w:r>
        <w:rPr>
          <w:sz w:val="28"/>
          <w:szCs w:val="28"/>
        </w:rPr>
        <w:t xml:space="preserve"> </w:t>
      </w:r>
      <w:r w:rsidRPr="00FF2D04">
        <w:rPr>
          <w:sz w:val="28"/>
          <w:szCs w:val="28"/>
        </w:rPr>
        <w:t xml:space="preserve">по кредитам коммерческих банков </w:t>
      </w:r>
      <w:r w:rsidR="00574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4BD7">
        <w:rPr>
          <w:sz w:val="28"/>
          <w:szCs w:val="28"/>
        </w:rPr>
        <w:t>87 713,6</w:t>
      </w:r>
      <w:r w:rsidRPr="00FF2D04">
        <w:rPr>
          <w:sz w:val="28"/>
          <w:szCs w:val="28"/>
        </w:rPr>
        <w:t xml:space="preserve"> </w:t>
      </w:r>
      <w:proofErr w:type="spellStart"/>
      <w:r w:rsidRPr="00FF2D04">
        <w:rPr>
          <w:sz w:val="28"/>
          <w:szCs w:val="28"/>
        </w:rPr>
        <w:t>тыс.рублей</w:t>
      </w:r>
      <w:proofErr w:type="spellEnd"/>
      <w:r w:rsidRPr="00FF2D04">
        <w:rPr>
          <w:sz w:val="28"/>
          <w:szCs w:val="28"/>
        </w:rPr>
        <w:t xml:space="preserve">.  </w:t>
      </w:r>
    </w:p>
    <w:p w:rsidR="00FF2D04" w:rsidRPr="00FF2D04" w:rsidRDefault="00FF2D04" w:rsidP="00FF2D04">
      <w:pPr>
        <w:pStyle w:val="aff4"/>
        <w:ind w:firstLine="567"/>
        <w:jc w:val="both"/>
        <w:rPr>
          <w:sz w:val="28"/>
          <w:szCs w:val="28"/>
        </w:rPr>
      </w:pPr>
      <w:r w:rsidRPr="00FF2D04">
        <w:rPr>
          <w:sz w:val="28"/>
          <w:szCs w:val="28"/>
        </w:rPr>
        <w:t xml:space="preserve">Кассовый расход на обслуживание муниципального долга составил  </w:t>
      </w:r>
      <w:r w:rsidR="00BA05E0">
        <w:rPr>
          <w:sz w:val="28"/>
          <w:szCs w:val="28"/>
        </w:rPr>
        <w:t xml:space="preserve">                </w:t>
      </w:r>
      <w:r w:rsidR="00574BD7">
        <w:rPr>
          <w:sz w:val="28"/>
          <w:szCs w:val="28"/>
        </w:rPr>
        <w:t>87 717,7</w:t>
      </w:r>
      <w:r w:rsidRPr="00FF2D04">
        <w:rPr>
          <w:sz w:val="28"/>
          <w:szCs w:val="28"/>
        </w:rPr>
        <w:t xml:space="preserve"> </w:t>
      </w:r>
      <w:proofErr w:type="spellStart"/>
      <w:r w:rsidRPr="00FF2D04">
        <w:rPr>
          <w:sz w:val="28"/>
          <w:szCs w:val="28"/>
        </w:rPr>
        <w:t>тыс</w:t>
      </w:r>
      <w:proofErr w:type="gramStart"/>
      <w:r w:rsidRPr="00FF2D04">
        <w:rPr>
          <w:sz w:val="28"/>
          <w:szCs w:val="28"/>
        </w:rPr>
        <w:t>.р</w:t>
      </w:r>
      <w:proofErr w:type="gramEnd"/>
      <w:r w:rsidRPr="00FF2D04">
        <w:rPr>
          <w:sz w:val="28"/>
          <w:szCs w:val="28"/>
        </w:rPr>
        <w:t>уб</w:t>
      </w:r>
      <w:proofErr w:type="spellEnd"/>
      <w:r w:rsidRPr="00FF2D04">
        <w:rPr>
          <w:sz w:val="28"/>
          <w:szCs w:val="28"/>
        </w:rPr>
        <w:t xml:space="preserve">. или </w:t>
      </w:r>
      <w:r w:rsidR="00574BD7">
        <w:rPr>
          <w:sz w:val="28"/>
          <w:szCs w:val="28"/>
        </w:rPr>
        <w:t>35,6</w:t>
      </w:r>
      <w:r w:rsidRPr="00FF2D04">
        <w:rPr>
          <w:sz w:val="28"/>
          <w:szCs w:val="28"/>
        </w:rPr>
        <w:t xml:space="preserve"> % от годовой суммы бюджетных ассигнований </w:t>
      </w:r>
      <w:r w:rsidR="00BA05E0">
        <w:rPr>
          <w:sz w:val="28"/>
          <w:szCs w:val="28"/>
        </w:rPr>
        <w:t xml:space="preserve">    </w:t>
      </w:r>
      <w:r w:rsidRPr="00FF2D04">
        <w:rPr>
          <w:sz w:val="28"/>
          <w:szCs w:val="28"/>
        </w:rPr>
        <w:t>(</w:t>
      </w:r>
      <w:r w:rsidR="00574BD7">
        <w:rPr>
          <w:sz w:val="28"/>
          <w:szCs w:val="28"/>
        </w:rPr>
        <w:t>246 114,9</w:t>
      </w:r>
      <w:r w:rsidRPr="00FF2D04">
        <w:rPr>
          <w:sz w:val="28"/>
          <w:szCs w:val="28"/>
        </w:rPr>
        <w:t xml:space="preserve"> </w:t>
      </w:r>
      <w:proofErr w:type="spellStart"/>
      <w:r w:rsidRPr="00FF2D04">
        <w:rPr>
          <w:sz w:val="28"/>
          <w:szCs w:val="28"/>
        </w:rPr>
        <w:t>тыс.рублей</w:t>
      </w:r>
      <w:proofErr w:type="spellEnd"/>
      <w:r w:rsidRPr="00FF2D04">
        <w:rPr>
          <w:sz w:val="28"/>
          <w:szCs w:val="28"/>
        </w:rPr>
        <w:t xml:space="preserve">). При этом </w:t>
      </w:r>
      <w:r w:rsidR="00574BD7">
        <w:rPr>
          <w:sz w:val="28"/>
          <w:szCs w:val="28"/>
        </w:rPr>
        <w:t xml:space="preserve">практически </w:t>
      </w:r>
      <w:r w:rsidRPr="00FF2D04">
        <w:rPr>
          <w:sz w:val="28"/>
          <w:szCs w:val="28"/>
        </w:rPr>
        <w:t>весь объем исполненных ассигнований на обслуживание муниципального долга пришелся на проценты по кредитам коммерческих банков.</w:t>
      </w:r>
    </w:p>
    <w:p w:rsidR="00FF2D04" w:rsidRPr="00FF2D04" w:rsidRDefault="00FF2D04" w:rsidP="00FF2D04">
      <w:pPr>
        <w:pStyle w:val="a3"/>
        <w:rPr>
          <w:szCs w:val="28"/>
        </w:rPr>
      </w:pPr>
      <w:r w:rsidRPr="00FF2D04">
        <w:rPr>
          <w:szCs w:val="28"/>
        </w:rPr>
        <w:t xml:space="preserve">Погашение муниципального долга в 1 </w:t>
      </w:r>
      <w:r w:rsidR="00574BD7">
        <w:rPr>
          <w:szCs w:val="28"/>
        </w:rPr>
        <w:t>полугодии</w:t>
      </w:r>
      <w:r w:rsidRPr="00FF2D04">
        <w:rPr>
          <w:szCs w:val="28"/>
        </w:rPr>
        <w:t xml:space="preserve"> 2016 г. произведено в общей сумме </w:t>
      </w:r>
      <w:r w:rsidR="00574BD7">
        <w:rPr>
          <w:szCs w:val="28"/>
        </w:rPr>
        <w:t>464 377,9</w:t>
      </w:r>
      <w:r w:rsidRPr="00FF2D04">
        <w:rPr>
          <w:szCs w:val="28"/>
        </w:rPr>
        <w:t xml:space="preserve"> </w:t>
      </w:r>
      <w:proofErr w:type="spellStart"/>
      <w:r w:rsidRPr="00FF2D04">
        <w:rPr>
          <w:szCs w:val="28"/>
        </w:rPr>
        <w:t>тыс</w:t>
      </w:r>
      <w:proofErr w:type="gramStart"/>
      <w:r w:rsidRPr="00FF2D04">
        <w:rPr>
          <w:szCs w:val="28"/>
        </w:rPr>
        <w:t>.р</w:t>
      </w:r>
      <w:proofErr w:type="gramEnd"/>
      <w:r w:rsidRPr="00FF2D04">
        <w:rPr>
          <w:szCs w:val="28"/>
        </w:rPr>
        <w:t>уб</w:t>
      </w:r>
      <w:proofErr w:type="spellEnd"/>
      <w:r w:rsidRPr="00FF2D04">
        <w:rPr>
          <w:szCs w:val="28"/>
        </w:rPr>
        <w:t>., в том числе:</w:t>
      </w:r>
      <w:r>
        <w:rPr>
          <w:szCs w:val="28"/>
        </w:rPr>
        <w:t xml:space="preserve"> </w:t>
      </w:r>
      <w:r w:rsidRPr="00FF2D04">
        <w:rPr>
          <w:szCs w:val="28"/>
        </w:rPr>
        <w:t xml:space="preserve">бюджетные кредиты в размере </w:t>
      </w:r>
      <w:r w:rsidR="00BA05E0">
        <w:rPr>
          <w:szCs w:val="28"/>
        </w:rPr>
        <w:t xml:space="preserve">          </w:t>
      </w:r>
      <w:r w:rsidR="00574BD7">
        <w:rPr>
          <w:szCs w:val="28"/>
        </w:rPr>
        <w:t>414 377,9</w:t>
      </w:r>
      <w:r w:rsidRPr="00FF2D04">
        <w:rPr>
          <w:szCs w:val="28"/>
        </w:rPr>
        <w:t xml:space="preserve"> </w:t>
      </w:r>
      <w:proofErr w:type="spellStart"/>
      <w:r w:rsidRPr="00FF2D04">
        <w:rPr>
          <w:szCs w:val="28"/>
        </w:rPr>
        <w:t>тыс.руб</w:t>
      </w:r>
      <w:proofErr w:type="spellEnd"/>
      <w:r w:rsidRPr="00FF2D04">
        <w:rPr>
          <w:szCs w:val="28"/>
        </w:rPr>
        <w:t>.;</w:t>
      </w:r>
      <w:r>
        <w:rPr>
          <w:szCs w:val="28"/>
        </w:rPr>
        <w:t xml:space="preserve"> </w:t>
      </w:r>
      <w:r w:rsidRPr="00FF2D04">
        <w:rPr>
          <w:szCs w:val="28"/>
        </w:rPr>
        <w:t xml:space="preserve">кредиты коммерческих банков в размере 50 000,0 </w:t>
      </w:r>
      <w:proofErr w:type="spellStart"/>
      <w:r w:rsidRPr="00FF2D04">
        <w:rPr>
          <w:szCs w:val="28"/>
        </w:rPr>
        <w:t>тыс.рублей</w:t>
      </w:r>
      <w:proofErr w:type="spellEnd"/>
      <w:r w:rsidRPr="00FF2D04">
        <w:rPr>
          <w:szCs w:val="28"/>
        </w:rPr>
        <w:t>.</w:t>
      </w:r>
    </w:p>
    <w:p w:rsidR="00574BD7" w:rsidRPr="00574BD7" w:rsidRDefault="00574BD7" w:rsidP="00574BD7">
      <w:pPr>
        <w:pStyle w:val="a3"/>
        <w:rPr>
          <w:szCs w:val="28"/>
        </w:rPr>
      </w:pPr>
      <w:r w:rsidRPr="00574BD7">
        <w:rPr>
          <w:szCs w:val="28"/>
        </w:rPr>
        <w:t xml:space="preserve">Следует также отметить, что в 1 полугодии 2016 г. были привлечены дополнительные заемные средства: бюджетный кредит на пополнение остатков средств на счетах местного бюджета </w:t>
      </w:r>
      <w:r w:rsidRPr="00574BD7">
        <w:rPr>
          <w:szCs w:val="28"/>
        </w:rPr>
        <w:t>в</w:t>
      </w:r>
      <w:r w:rsidRPr="00574BD7">
        <w:rPr>
          <w:szCs w:val="28"/>
        </w:rPr>
        <w:t xml:space="preserve"> сумм</w:t>
      </w:r>
      <w:r w:rsidRPr="00574BD7">
        <w:rPr>
          <w:szCs w:val="28"/>
        </w:rPr>
        <w:t>е</w:t>
      </w:r>
      <w:r w:rsidRPr="00574BD7">
        <w:rPr>
          <w:szCs w:val="28"/>
        </w:rPr>
        <w:t xml:space="preserve"> 620 000,0 </w:t>
      </w:r>
      <w:proofErr w:type="spellStart"/>
      <w:r w:rsidRPr="00574BD7">
        <w:rPr>
          <w:szCs w:val="28"/>
        </w:rPr>
        <w:t>тыс</w:t>
      </w:r>
      <w:proofErr w:type="gramStart"/>
      <w:r w:rsidRPr="00574BD7">
        <w:rPr>
          <w:szCs w:val="28"/>
        </w:rPr>
        <w:t>.р</w:t>
      </w:r>
      <w:proofErr w:type="gramEnd"/>
      <w:r w:rsidRPr="00574BD7">
        <w:rPr>
          <w:szCs w:val="28"/>
        </w:rPr>
        <w:t>уб.</w:t>
      </w:r>
      <w:r w:rsidRPr="00574BD7">
        <w:rPr>
          <w:szCs w:val="28"/>
        </w:rPr>
        <w:t>и</w:t>
      </w:r>
      <w:proofErr w:type="spellEnd"/>
      <w:r w:rsidRPr="00574BD7">
        <w:rPr>
          <w:szCs w:val="28"/>
        </w:rPr>
        <w:t xml:space="preserve"> коммерческий кредит в сумме 50 000,0 </w:t>
      </w:r>
      <w:proofErr w:type="spellStart"/>
      <w:r w:rsidRPr="00574BD7">
        <w:rPr>
          <w:szCs w:val="28"/>
        </w:rPr>
        <w:t>тыс.рублей</w:t>
      </w:r>
      <w:proofErr w:type="spellEnd"/>
      <w:r w:rsidRPr="00574BD7">
        <w:rPr>
          <w:szCs w:val="28"/>
        </w:rPr>
        <w:t>.</w:t>
      </w:r>
    </w:p>
    <w:p w:rsidR="007D7E54" w:rsidRPr="007D7E54" w:rsidRDefault="007D7E54" w:rsidP="007D7E54">
      <w:pPr>
        <w:pStyle w:val="a3"/>
        <w:rPr>
          <w:szCs w:val="28"/>
        </w:rPr>
      </w:pPr>
      <w:r w:rsidRPr="007D7E54">
        <w:rPr>
          <w:szCs w:val="28"/>
        </w:rPr>
        <w:t>В</w:t>
      </w:r>
      <w:r w:rsidRPr="007D7E54">
        <w:rPr>
          <w:szCs w:val="28"/>
        </w:rPr>
        <w:t xml:space="preserve"> ходе анализа соблюдения нормативных ограничений и параметров долговой деятельности муниципального образования г. Тула в 1 полугодии 2016 г. отклонений от нормативных правовых актов не выявлено.</w:t>
      </w:r>
    </w:p>
    <w:p w:rsidR="00BA05E0" w:rsidRDefault="00BA05E0" w:rsidP="008757A2">
      <w:pPr>
        <w:pStyle w:val="a3"/>
        <w:ind w:firstLine="0"/>
        <w:rPr>
          <w:bCs/>
        </w:rPr>
      </w:pPr>
    </w:p>
    <w:p w:rsidR="00BA05E0" w:rsidRDefault="00BA05E0" w:rsidP="008757A2">
      <w:pPr>
        <w:pStyle w:val="a3"/>
        <w:ind w:firstLine="0"/>
        <w:rPr>
          <w:bCs/>
        </w:rPr>
      </w:pPr>
    </w:p>
    <w:p w:rsidR="00991BA7" w:rsidRDefault="001A247D" w:rsidP="008757A2">
      <w:pPr>
        <w:pStyle w:val="a3"/>
        <w:ind w:firstLine="0"/>
        <w:rPr>
          <w:spacing w:val="-4"/>
        </w:rPr>
      </w:pPr>
      <w:r w:rsidRPr="00924B9D">
        <w:rPr>
          <w:bCs/>
        </w:rPr>
        <w:t>Председатель контрольной комис</w:t>
      </w:r>
      <w:bookmarkStart w:id="0" w:name="_GoBack"/>
      <w:bookmarkEnd w:id="0"/>
      <w:r w:rsidRPr="00924B9D">
        <w:rPr>
          <w:bCs/>
        </w:rPr>
        <w:t xml:space="preserve">сии              </w:t>
      </w:r>
      <w:r w:rsidR="008757A2">
        <w:rPr>
          <w:bCs/>
        </w:rPr>
        <w:t xml:space="preserve">                                      </w:t>
      </w:r>
      <w:r w:rsidRPr="00924B9D">
        <w:rPr>
          <w:bCs/>
        </w:rPr>
        <w:t>В.И. Коршунов</w:t>
      </w:r>
    </w:p>
    <w:sectPr w:rsidR="00991BA7" w:rsidSect="00BA05E0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21" w:rsidRDefault="00543421" w:rsidP="0055462A">
      <w:r>
        <w:separator/>
      </w:r>
    </w:p>
  </w:endnote>
  <w:endnote w:type="continuationSeparator" w:id="0">
    <w:p w:rsidR="00543421" w:rsidRDefault="00543421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21" w:rsidRDefault="00543421" w:rsidP="0055462A">
      <w:r>
        <w:separator/>
      </w:r>
    </w:p>
  </w:footnote>
  <w:footnote w:type="continuationSeparator" w:id="0">
    <w:p w:rsidR="00543421" w:rsidRDefault="00543421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51942" w:rsidRPr="00C71208" w:rsidRDefault="00A51942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574BD7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247D"/>
    <w:rsid w:val="001A39A7"/>
    <w:rsid w:val="001A6B7D"/>
    <w:rsid w:val="001D25B4"/>
    <w:rsid w:val="001E4BAC"/>
    <w:rsid w:val="001F12FF"/>
    <w:rsid w:val="001F4CF6"/>
    <w:rsid w:val="002071FA"/>
    <w:rsid w:val="00210F83"/>
    <w:rsid w:val="00221753"/>
    <w:rsid w:val="002238EF"/>
    <w:rsid w:val="002239EB"/>
    <w:rsid w:val="00232AD6"/>
    <w:rsid w:val="00232BF4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E2D35"/>
    <w:rsid w:val="00407416"/>
    <w:rsid w:val="00410EED"/>
    <w:rsid w:val="004217CA"/>
    <w:rsid w:val="00424D74"/>
    <w:rsid w:val="00426240"/>
    <w:rsid w:val="00436669"/>
    <w:rsid w:val="00442DD9"/>
    <w:rsid w:val="00455270"/>
    <w:rsid w:val="004616AC"/>
    <w:rsid w:val="004634A9"/>
    <w:rsid w:val="004734E2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43421"/>
    <w:rsid w:val="0055462A"/>
    <w:rsid w:val="00557CC2"/>
    <w:rsid w:val="005616B4"/>
    <w:rsid w:val="00567D18"/>
    <w:rsid w:val="005746A4"/>
    <w:rsid w:val="00574BD7"/>
    <w:rsid w:val="0057776F"/>
    <w:rsid w:val="00585DDC"/>
    <w:rsid w:val="005907E4"/>
    <w:rsid w:val="005A1ACF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25BE2"/>
    <w:rsid w:val="007330E1"/>
    <w:rsid w:val="00734A6C"/>
    <w:rsid w:val="007378C9"/>
    <w:rsid w:val="00741446"/>
    <w:rsid w:val="007444B7"/>
    <w:rsid w:val="007506E8"/>
    <w:rsid w:val="0076221D"/>
    <w:rsid w:val="007644AC"/>
    <w:rsid w:val="0077167F"/>
    <w:rsid w:val="00786BD4"/>
    <w:rsid w:val="00787D48"/>
    <w:rsid w:val="00791CEB"/>
    <w:rsid w:val="007A3751"/>
    <w:rsid w:val="007C2D6F"/>
    <w:rsid w:val="007C706F"/>
    <w:rsid w:val="007D7E54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57A2"/>
    <w:rsid w:val="008772F6"/>
    <w:rsid w:val="00880458"/>
    <w:rsid w:val="00886B03"/>
    <w:rsid w:val="00887253"/>
    <w:rsid w:val="008A25F9"/>
    <w:rsid w:val="008A2954"/>
    <w:rsid w:val="008A7E08"/>
    <w:rsid w:val="008B0D01"/>
    <w:rsid w:val="008B41C7"/>
    <w:rsid w:val="008B621F"/>
    <w:rsid w:val="008B706E"/>
    <w:rsid w:val="008C70A2"/>
    <w:rsid w:val="008D49FC"/>
    <w:rsid w:val="008E1F19"/>
    <w:rsid w:val="0090041B"/>
    <w:rsid w:val="009012CA"/>
    <w:rsid w:val="00912CD1"/>
    <w:rsid w:val="009177CE"/>
    <w:rsid w:val="00924F44"/>
    <w:rsid w:val="00930AE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9F35B3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69AB"/>
    <w:rsid w:val="00A47B4F"/>
    <w:rsid w:val="00A5045E"/>
    <w:rsid w:val="00A51942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85CBD"/>
    <w:rsid w:val="00B9717A"/>
    <w:rsid w:val="00B9718E"/>
    <w:rsid w:val="00B973E6"/>
    <w:rsid w:val="00BA05E0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37BC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23B5"/>
    <w:rsid w:val="00D74CBF"/>
    <w:rsid w:val="00D85B56"/>
    <w:rsid w:val="00D86579"/>
    <w:rsid w:val="00D90787"/>
    <w:rsid w:val="00DA3EB8"/>
    <w:rsid w:val="00DA76E9"/>
    <w:rsid w:val="00DB69B5"/>
    <w:rsid w:val="00DC1139"/>
    <w:rsid w:val="00DC4D09"/>
    <w:rsid w:val="00DD17AE"/>
    <w:rsid w:val="00DD7664"/>
    <w:rsid w:val="00DD776B"/>
    <w:rsid w:val="00DE6F9F"/>
    <w:rsid w:val="00DF2049"/>
    <w:rsid w:val="00DF25C9"/>
    <w:rsid w:val="00DF543E"/>
    <w:rsid w:val="00E062F9"/>
    <w:rsid w:val="00E105D5"/>
    <w:rsid w:val="00E134C8"/>
    <w:rsid w:val="00E15BC4"/>
    <w:rsid w:val="00E24DD4"/>
    <w:rsid w:val="00E30DE7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C35C9"/>
    <w:rsid w:val="00FC4E3B"/>
    <w:rsid w:val="00FC7C8A"/>
    <w:rsid w:val="00FD087B"/>
    <w:rsid w:val="00FD7CC3"/>
    <w:rsid w:val="00FE4069"/>
    <w:rsid w:val="00FF2D04"/>
    <w:rsid w:val="00FF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f5">
    <w:name w:val="Без интервала Знак"/>
    <w:link w:val="aff4"/>
    <w:uiPriority w:val="1"/>
    <w:rsid w:val="00FF2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Title"/>
    <w:basedOn w:val="a"/>
    <w:link w:val="aff7"/>
    <w:qFormat/>
    <w:rsid w:val="00FF2D04"/>
    <w:pPr>
      <w:jc w:val="center"/>
    </w:pPr>
    <w:rPr>
      <w:b/>
      <w:sz w:val="48"/>
      <w:szCs w:val="20"/>
      <w:lang w:val="x-none" w:eastAsia="x-none"/>
    </w:rPr>
  </w:style>
  <w:style w:type="character" w:customStyle="1" w:styleId="aff7">
    <w:name w:val="Название Знак"/>
    <w:basedOn w:val="a0"/>
    <w:link w:val="aff6"/>
    <w:rsid w:val="00FF2D04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791A-A70C-490F-8320-32E34AE1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4</cp:revision>
  <cp:lastPrinted>2016-05-26T11:03:00Z</cp:lastPrinted>
  <dcterms:created xsi:type="dcterms:W3CDTF">2016-08-03T10:53:00Z</dcterms:created>
  <dcterms:modified xsi:type="dcterms:W3CDTF">2016-08-03T11:05:00Z</dcterms:modified>
</cp:coreProperties>
</file>