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A3D" w:rsidRDefault="005C5A3D" w:rsidP="005C5A3D">
      <w:pPr>
        <w:pBdr>
          <w:bottom w:val="single" w:sz="12" w:space="3" w:color="auto"/>
        </w:pBdr>
        <w:tabs>
          <w:tab w:val="left" w:pos="4680"/>
        </w:tabs>
        <w:spacing w:after="0"/>
        <w:jc w:val="center"/>
      </w:pPr>
      <w:r>
        <w:object w:dxaOrig="1052" w:dyaOrig="12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47.25pt" o:ole="" fillcolor="window">
            <v:imagedata r:id="rId8" o:title=""/>
          </v:shape>
          <o:OLEObject Type="Embed" ProgID="CorelDRAW.Graphic.9" ShapeID="_x0000_i1025" DrawAspect="Content" ObjectID="_1551707815" r:id="rId9"/>
        </w:object>
      </w:r>
    </w:p>
    <w:p w:rsidR="005C5A3D" w:rsidRPr="004533EB" w:rsidRDefault="005C5A3D" w:rsidP="005C5A3D">
      <w:pPr>
        <w:pBdr>
          <w:bottom w:val="single" w:sz="12" w:space="3" w:color="auto"/>
        </w:pBdr>
        <w:tabs>
          <w:tab w:val="left" w:pos="4680"/>
        </w:tabs>
        <w:spacing w:after="0"/>
        <w:jc w:val="center"/>
      </w:pPr>
    </w:p>
    <w:p w:rsidR="005C5A3D" w:rsidRDefault="005C5A3D" w:rsidP="005C5A3D">
      <w:pPr>
        <w:spacing w:after="0"/>
        <w:jc w:val="center"/>
        <w:rPr>
          <w:rFonts w:ascii="Arial" w:hAnsi="Arial" w:cs="Arial"/>
          <w:b/>
          <w:sz w:val="23"/>
          <w:szCs w:val="23"/>
        </w:rPr>
      </w:pPr>
    </w:p>
    <w:p w:rsidR="005C5A3D" w:rsidRPr="00CB08AC" w:rsidRDefault="005C5A3D" w:rsidP="005C5A3D">
      <w:pPr>
        <w:spacing w:after="0"/>
        <w:jc w:val="center"/>
        <w:rPr>
          <w:rFonts w:ascii="Arial Unicode MS" w:eastAsia="Arial Unicode MS" w:hAnsi="Arial Unicode MS" w:cs="Arial Unicode MS"/>
          <w:b/>
          <w:sz w:val="23"/>
          <w:szCs w:val="23"/>
        </w:rPr>
      </w:pPr>
      <w:r w:rsidRPr="00CB08AC">
        <w:rPr>
          <w:rFonts w:ascii="Arial Unicode MS" w:eastAsia="Arial Unicode MS" w:hAnsi="Arial Unicode MS" w:cs="Arial Unicode MS"/>
          <w:b/>
          <w:sz w:val="23"/>
          <w:szCs w:val="23"/>
        </w:rPr>
        <w:t>КОНТРОЛЬНАЯ КОМИССИЯ МУНИЦИПАЛЬНОГО ОБРАЗОВАНИЯ ГОРОД ТУЛА</w:t>
      </w:r>
    </w:p>
    <w:p w:rsidR="005C5A3D" w:rsidRPr="00CB08AC" w:rsidRDefault="005C5A3D" w:rsidP="005C5A3D">
      <w:pPr>
        <w:pBdr>
          <w:bottom w:val="single" w:sz="12" w:space="3" w:color="auto"/>
        </w:pBdr>
        <w:tabs>
          <w:tab w:val="left" w:pos="4680"/>
        </w:tabs>
        <w:spacing w:after="0"/>
        <w:jc w:val="center"/>
        <w:rPr>
          <w:rFonts w:ascii="Arial Unicode MS" w:eastAsia="Arial Unicode MS" w:hAnsi="Arial Unicode MS" w:cs="Arial Unicode MS"/>
          <w:b/>
          <w:sz w:val="24"/>
          <w:szCs w:val="24"/>
        </w:rPr>
      </w:pPr>
      <w:r w:rsidRPr="00CB08AC">
        <w:rPr>
          <w:rFonts w:ascii="Arial Unicode MS" w:eastAsia="Arial Unicode MS" w:hAnsi="Arial Unicode MS" w:cs="Arial Unicode MS"/>
          <w:b/>
          <w:sz w:val="24"/>
          <w:szCs w:val="24"/>
        </w:rPr>
        <w:t>300041, г</w:t>
      </w:r>
      <w:proofErr w:type="gramStart"/>
      <w:r w:rsidRPr="00CB08AC">
        <w:rPr>
          <w:rFonts w:ascii="Arial Unicode MS" w:eastAsia="Arial Unicode MS" w:hAnsi="Arial Unicode MS" w:cs="Arial Unicode MS"/>
          <w:b/>
          <w:sz w:val="24"/>
          <w:szCs w:val="24"/>
        </w:rPr>
        <w:t>.Т</w:t>
      </w:r>
      <w:proofErr w:type="gramEnd"/>
      <w:r w:rsidRPr="00CB08AC">
        <w:rPr>
          <w:rFonts w:ascii="Arial Unicode MS" w:eastAsia="Arial Unicode MS" w:hAnsi="Arial Unicode MS" w:cs="Arial Unicode MS"/>
          <w:b/>
          <w:sz w:val="24"/>
          <w:szCs w:val="24"/>
        </w:rPr>
        <w:t>ула, Учетный переулок, д.3. телефон: (4872) 36-49-39</w:t>
      </w:r>
    </w:p>
    <w:p w:rsidR="008F7AD1" w:rsidRDefault="008F7AD1" w:rsidP="005C5A3D">
      <w:pPr>
        <w:pStyle w:val="1"/>
        <w:jc w:val="both"/>
        <w:rPr>
          <w:b w:val="0"/>
          <w:sz w:val="26"/>
          <w:szCs w:val="26"/>
        </w:rPr>
      </w:pPr>
    </w:p>
    <w:p w:rsidR="00FD510B" w:rsidRPr="00994B0C" w:rsidRDefault="0088386E" w:rsidP="0088386E">
      <w:pPr>
        <w:pStyle w:val="2"/>
        <w:spacing w:before="0" w:line="240" w:lineRule="auto"/>
        <w:ind w:left="284" w:right="-284"/>
        <w:jc w:val="center"/>
        <w:rPr>
          <w:rFonts w:ascii="Times New Roman" w:hAnsi="Times New Roman" w:cs="Times New Roman"/>
          <w:color w:val="auto"/>
          <w:sz w:val="24"/>
          <w:szCs w:val="24"/>
        </w:rPr>
      </w:pPr>
      <w:r w:rsidRPr="00994B0C">
        <w:rPr>
          <w:rFonts w:ascii="Times New Roman" w:hAnsi="Times New Roman" w:cs="Times New Roman"/>
          <w:color w:val="auto"/>
          <w:sz w:val="24"/>
          <w:szCs w:val="24"/>
        </w:rPr>
        <w:t>Информация</w:t>
      </w:r>
    </w:p>
    <w:p w:rsidR="00FD510B" w:rsidRPr="00994B0C" w:rsidRDefault="002138E0" w:rsidP="00375958">
      <w:pPr>
        <w:pStyle w:val="2"/>
        <w:spacing w:before="0" w:line="240" w:lineRule="auto"/>
        <w:ind w:left="284" w:right="-284"/>
        <w:jc w:val="center"/>
        <w:rPr>
          <w:rFonts w:ascii="Times New Roman" w:hAnsi="Times New Roman" w:cs="Times New Roman"/>
          <w:color w:val="auto"/>
          <w:sz w:val="24"/>
          <w:szCs w:val="24"/>
        </w:rPr>
      </w:pPr>
      <w:r w:rsidRPr="00994B0C">
        <w:rPr>
          <w:rFonts w:ascii="Times New Roman" w:hAnsi="Times New Roman" w:cs="Times New Roman"/>
          <w:color w:val="auto"/>
          <w:sz w:val="24"/>
          <w:szCs w:val="24"/>
        </w:rPr>
        <w:t>по итогам</w:t>
      </w:r>
      <w:r w:rsidR="0088386E" w:rsidRPr="00994B0C">
        <w:rPr>
          <w:rFonts w:ascii="Times New Roman" w:hAnsi="Times New Roman" w:cs="Times New Roman"/>
          <w:color w:val="auto"/>
          <w:sz w:val="24"/>
          <w:szCs w:val="24"/>
        </w:rPr>
        <w:t xml:space="preserve"> контрольного мероприятия</w:t>
      </w:r>
    </w:p>
    <w:p w:rsidR="00C8143A" w:rsidRPr="00C8143A" w:rsidRDefault="00C8143A" w:rsidP="00C8143A">
      <w:pPr>
        <w:tabs>
          <w:tab w:val="left" w:pos="567"/>
          <w:tab w:val="left" w:pos="127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«Проверка</w:t>
      </w:r>
      <w:r w:rsidRPr="00C8143A">
        <w:rPr>
          <w:rFonts w:ascii="Times New Roman" w:hAnsi="Times New Roman" w:cs="Times New Roman"/>
          <w:sz w:val="24"/>
          <w:szCs w:val="24"/>
        </w:rPr>
        <w:t xml:space="preserve"> финансово-хозяйственной  деятельности, целевого и эффективного использования бюджетных средств и средств, полученных из иных источников, </w:t>
      </w:r>
    </w:p>
    <w:p w:rsidR="00C8143A" w:rsidRPr="00C8143A" w:rsidRDefault="00C8143A" w:rsidP="00C8143A">
      <w:pPr>
        <w:tabs>
          <w:tab w:val="left" w:pos="567"/>
          <w:tab w:val="left" w:pos="1276"/>
        </w:tabs>
        <w:spacing w:after="0" w:line="240" w:lineRule="auto"/>
        <w:jc w:val="center"/>
        <w:rPr>
          <w:rFonts w:ascii="Times New Roman" w:hAnsi="Times New Roman" w:cs="Times New Roman"/>
          <w:sz w:val="24"/>
          <w:szCs w:val="24"/>
        </w:rPr>
      </w:pPr>
      <w:r w:rsidRPr="00C8143A">
        <w:rPr>
          <w:rFonts w:ascii="Times New Roman" w:hAnsi="Times New Roman" w:cs="Times New Roman"/>
          <w:sz w:val="24"/>
          <w:szCs w:val="24"/>
        </w:rPr>
        <w:t>МУ «Городская Служба Единого Заказчика» в 2015 и текущем периоде 2016 года</w:t>
      </w:r>
      <w:r>
        <w:rPr>
          <w:rFonts w:ascii="Times New Roman" w:hAnsi="Times New Roman" w:cs="Times New Roman"/>
          <w:sz w:val="24"/>
          <w:szCs w:val="24"/>
        </w:rPr>
        <w:t>»</w:t>
      </w:r>
    </w:p>
    <w:p w:rsidR="00891C5B" w:rsidRDefault="00891C5B" w:rsidP="0045714C">
      <w:pPr>
        <w:spacing w:after="0" w:line="240" w:lineRule="auto"/>
        <w:ind w:firstLine="567"/>
        <w:jc w:val="both"/>
        <w:rPr>
          <w:rFonts w:ascii="Times New Roman" w:hAnsi="Times New Roman" w:cs="Times New Roman"/>
          <w:sz w:val="26"/>
          <w:szCs w:val="26"/>
        </w:rPr>
      </w:pPr>
    </w:p>
    <w:p w:rsidR="00E16459" w:rsidRDefault="00FD510B" w:rsidP="00C1249A">
      <w:pPr>
        <w:tabs>
          <w:tab w:val="left" w:pos="567"/>
          <w:tab w:val="left" w:pos="1276"/>
        </w:tabs>
        <w:spacing w:after="0" w:line="240" w:lineRule="auto"/>
        <w:ind w:firstLine="567"/>
        <w:jc w:val="both"/>
        <w:rPr>
          <w:rFonts w:ascii="Times New Roman" w:hAnsi="Times New Roman" w:cs="Times New Roman"/>
          <w:sz w:val="24"/>
          <w:szCs w:val="24"/>
        </w:rPr>
      </w:pPr>
      <w:proofErr w:type="gramStart"/>
      <w:r w:rsidRPr="00C1249A">
        <w:rPr>
          <w:rFonts w:ascii="Times New Roman" w:hAnsi="Times New Roman" w:cs="Times New Roman"/>
          <w:sz w:val="24"/>
          <w:szCs w:val="24"/>
        </w:rPr>
        <w:t xml:space="preserve">Контрольная комиссия муниципального образования город Тула в </w:t>
      </w:r>
      <w:r w:rsidR="00A471C8" w:rsidRPr="00C1249A">
        <w:rPr>
          <w:rFonts w:ascii="Times New Roman" w:hAnsi="Times New Roman" w:cs="Times New Roman"/>
          <w:sz w:val="24"/>
          <w:szCs w:val="24"/>
        </w:rPr>
        <w:t xml:space="preserve">соответствии </w:t>
      </w:r>
      <w:r w:rsidR="00E16459" w:rsidRPr="00C1249A">
        <w:rPr>
          <w:rFonts w:ascii="Times New Roman" w:hAnsi="Times New Roman" w:cs="Times New Roman"/>
          <w:bCs/>
          <w:sz w:val="24"/>
          <w:szCs w:val="24"/>
        </w:rPr>
        <w:t xml:space="preserve">п.п.9.1, 10.2 </w:t>
      </w:r>
      <w:r w:rsidR="00E16459" w:rsidRPr="00C1249A">
        <w:rPr>
          <w:rFonts w:ascii="Times New Roman" w:hAnsi="Times New Roman" w:cs="Times New Roman"/>
          <w:sz w:val="24"/>
          <w:szCs w:val="24"/>
        </w:rPr>
        <w:t>Положения «О контрольной комиссии муниципального образования город Тула», утвержденного решением Тульской городской Думы от 27.05.2009 № 68/1512, п.1.9. плана работы контрольной комиссии муниципального образования город Тула на 2016 год, утвержденным распоряжением председателя контрольной комиссии от 24.12.2015                      № 03-03/40-р, распоряжением заместителя председателя контрольной комиссии о проведении контрольного мероприятия</w:t>
      </w:r>
      <w:proofErr w:type="gramEnd"/>
      <w:r w:rsidR="00E16459" w:rsidRPr="00C1249A">
        <w:rPr>
          <w:rFonts w:ascii="Times New Roman" w:hAnsi="Times New Roman" w:cs="Times New Roman"/>
          <w:sz w:val="24"/>
          <w:szCs w:val="24"/>
        </w:rPr>
        <w:t xml:space="preserve"> от 13.07.2016 № 03-03/38-к </w:t>
      </w:r>
      <w:r w:rsidRPr="00C1249A">
        <w:rPr>
          <w:rFonts w:ascii="Times New Roman" w:hAnsi="Times New Roman" w:cs="Times New Roman"/>
          <w:sz w:val="24"/>
          <w:szCs w:val="24"/>
        </w:rPr>
        <w:t>провела</w:t>
      </w:r>
      <w:r w:rsidR="00466A33" w:rsidRPr="00C1249A">
        <w:rPr>
          <w:rFonts w:ascii="Times New Roman" w:hAnsi="Times New Roman" w:cs="Times New Roman"/>
          <w:sz w:val="24"/>
          <w:szCs w:val="24"/>
        </w:rPr>
        <w:t xml:space="preserve"> контрольное мероприятие</w:t>
      </w:r>
      <w:r w:rsidR="000350FE" w:rsidRPr="00C1249A">
        <w:rPr>
          <w:rFonts w:ascii="Times New Roman" w:hAnsi="Times New Roman" w:cs="Times New Roman"/>
          <w:sz w:val="24"/>
          <w:szCs w:val="24"/>
        </w:rPr>
        <w:t>:</w:t>
      </w:r>
      <w:r w:rsidR="00E16459" w:rsidRPr="00C1249A">
        <w:rPr>
          <w:rFonts w:ascii="Times New Roman" w:hAnsi="Times New Roman" w:cs="Times New Roman"/>
          <w:sz w:val="24"/>
          <w:szCs w:val="24"/>
        </w:rPr>
        <w:t xml:space="preserve"> </w:t>
      </w:r>
      <w:r w:rsidR="00C1249A">
        <w:rPr>
          <w:rFonts w:ascii="Times New Roman" w:hAnsi="Times New Roman" w:cs="Times New Roman"/>
          <w:sz w:val="24"/>
          <w:szCs w:val="24"/>
        </w:rPr>
        <w:t>«П</w:t>
      </w:r>
      <w:r w:rsidR="00C1249A" w:rsidRPr="00C1249A">
        <w:rPr>
          <w:rFonts w:ascii="Times New Roman" w:hAnsi="Times New Roman" w:cs="Times New Roman"/>
          <w:sz w:val="24"/>
          <w:szCs w:val="24"/>
        </w:rPr>
        <w:t>роверка финансово-хозяйственной  деятельности, целевого и эффективного использования бюджетных средств и средств, полученных из иных источников, МУ «Городская Служба Единого Заказчика» в 2015 и текущем периоде 2016 года</w:t>
      </w:r>
      <w:r w:rsidR="00C1249A">
        <w:rPr>
          <w:rFonts w:ascii="Times New Roman" w:hAnsi="Times New Roman" w:cs="Times New Roman"/>
          <w:sz w:val="24"/>
          <w:szCs w:val="24"/>
        </w:rPr>
        <w:t>».</w:t>
      </w:r>
    </w:p>
    <w:p w:rsidR="00471CFD" w:rsidRPr="00471CFD" w:rsidRDefault="008B1413" w:rsidP="00C1249A">
      <w:pPr>
        <w:tabs>
          <w:tab w:val="left" w:pos="8010"/>
        </w:tabs>
        <w:suppressAutoHyphens/>
        <w:autoSpaceDE w:val="0"/>
        <w:autoSpaceDN w:val="0"/>
        <w:adjustRightInd w:val="0"/>
        <w:spacing w:after="0" w:line="240" w:lineRule="auto"/>
        <w:ind w:firstLine="567"/>
        <w:jc w:val="both"/>
        <w:rPr>
          <w:rFonts w:ascii="Times New Roman" w:hAnsi="Times New Roman" w:cs="Times New Roman"/>
          <w:sz w:val="24"/>
          <w:szCs w:val="24"/>
        </w:rPr>
      </w:pPr>
      <w:r w:rsidRPr="00471CFD">
        <w:rPr>
          <w:rFonts w:ascii="Times New Roman" w:hAnsi="Times New Roman" w:cs="Times New Roman"/>
          <w:sz w:val="24"/>
          <w:szCs w:val="24"/>
        </w:rPr>
        <w:t>Объект</w:t>
      </w:r>
      <w:r w:rsidR="005B642E" w:rsidRPr="00471CFD">
        <w:rPr>
          <w:rFonts w:ascii="Times New Roman" w:hAnsi="Times New Roman" w:cs="Times New Roman"/>
          <w:sz w:val="24"/>
          <w:szCs w:val="24"/>
        </w:rPr>
        <w:t xml:space="preserve"> контрольного мероприятия:</w:t>
      </w:r>
      <w:r w:rsidRPr="00471CFD">
        <w:rPr>
          <w:rFonts w:ascii="Times New Roman" w:hAnsi="Times New Roman" w:cs="Times New Roman"/>
          <w:sz w:val="24"/>
          <w:szCs w:val="24"/>
        </w:rPr>
        <w:t xml:space="preserve"> </w:t>
      </w:r>
      <w:r w:rsidR="00C1249A">
        <w:rPr>
          <w:rFonts w:ascii="Times New Roman" w:hAnsi="Times New Roman" w:cs="Times New Roman"/>
          <w:sz w:val="24"/>
          <w:szCs w:val="24"/>
        </w:rPr>
        <w:t>муниципальное учреждение «Городская Служба Единого Заказчика</w:t>
      </w:r>
      <w:r w:rsidR="00471CFD" w:rsidRPr="00471CFD">
        <w:rPr>
          <w:rFonts w:ascii="Times New Roman" w:hAnsi="Times New Roman" w:cs="Times New Roman"/>
          <w:sz w:val="24"/>
          <w:szCs w:val="24"/>
        </w:rPr>
        <w:t>»</w:t>
      </w:r>
      <w:r w:rsidR="0058244D">
        <w:rPr>
          <w:rFonts w:ascii="Times New Roman" w:hAnsi="Times New Roman" w:cs="Times New Roman"/>
          <w:sz w:val="24"/>
          <w:szCs w:val="24"/>
        </w:rPr>
        <w:t xml:space="preserve"> (</w:t>
      </w:r>
      <w:r w:rsidR="0058244D" w:rsidRPr="0058244D">
        <w:rPr>
          <w:rFonts w:ascii="Times New Roman" w:hAnsi="Times New Roman" w:cs="Times New Roman"/>
          <w:sz w:val="24"/>
          <w:szCs w:val="24"/>
        </w:rPr>
        <w:t>далее – МУ «ГСЕЗ», заказчик, Учреждение</w:t>
      </w:r>
      <w:r w:rsidR="00471CFD" w:rsidRPr="0058244D">
        <w:rPr>
          <w:rFonts w:ascii="Times New Roman" w:hAnsi="Times New Roman" w:cs="Times New Roman"/>
          <w:sz w:val="24"/>
          <w:szCs w:val="24"/>
        </w:rPr>
        <w:t>).</w:t>
      </w:r>
    </w:p>
    <w:p w:rsidR="00687797" w:rsidRPr="00687797" w:rsidRDefault="00687797" w:rsidP="00687797">
      <w:pPr>
        <w:tabs>
          <w:tab w:val="left" w:pos="717"/>
        </w:tabs>
        <w:spacing w:after="0" w:line="240" w:lineRule="auto"/>
        <w:ind w:firstLine="567"/>
        <w:jc w:val="both"/>
        <w:rPr>
          <w:rFonts w:ascii="Times New Roman" w:hAnsi="Times New Roman" w:cs="Times New Roman"/>
          <w:sz w:val="24"/>
          <w:szCs w:val="24"/>
        </w:rPr>
      </w:pPr>
      <w:r w:rsidRPr="00687797">
        <w:rPr>
          <w:rFonts w:ascii="Times New Roman" w:hAnsi="Times New Roman" w:cs="Times New Roman"/>
          <w:sz w:val="24"/>
          <w:szCs w:val="24"/>
        </w:rPr>
        <w:t>МУ «ГСЕЗ» создано решением Комитета по управлению имуществом Управы г</w:t>
      </w:r>
      <w:proofErr w:type="gramStart"/>
      <w:r w:rsidRPr="00687797">
        <w:rPr>
          <w:rFonts w:ascii="Times New Roman" w:hAnsi="Times New Roman" w:cs="Times New Roman"/>
          <w:sz w:val="24"/>
          <w:szCs w:val="24"/>
        </w:rPr>
        <w:t>.Т</w:t>
      </w:r>
      <w:proofErr w:type="gramEnd"/>
      <w:r w:rsidRPr="00687797">
        <w:rPr>
          <w:rFonts w:ascii="Times New Roman" w:hAnsi="Times New Roman" w:cs="Times New Roman"/>
          <w:sz w:val="24"/>
          <w:szCs w:val="24"/>
        </w:rPr>
        <w:t>улы от 10.04.2002 № 46 в соответствии с постановлением Главы г.Тулы от 03.04.2002 № 480.</w:t>
      </w:r>
    </w:p>
    <w:p w:rsidR="00687797" w:rsidRPr="00687797" w:rsidRDefault="00687797" w:rsidP="00687797">
      <w:pPr>
        <w:tabs>
          <w:tab w:val="left" w:pos="717"/>
        </w:tabs>
        <w:spacing w:after="0" w:line="240" w:lineRule="auto"/>
        <w:ind w:firstLine="567"/>
        <w:jc w:val="both"/>
        <w:rPr>
          <w:rFonts w:ascii="Times New Roman" w:hAnsi="Times New Roman" w:cs="Times New Roman"/>
          <w:sz w:val="24"/>
          <w:szCs w:val="24"/>
        </w:rPr>
      </w:pPr>
      <w:proofErr w:type="gramStart"/>
      <w:r w:rsidRPr="00687797">
        <w:rPr>
          <w:rFonts w:ascii="Times New Roman" w:hAnsi="Times New Roman" w:cs="Times New Roman"/>
          <w:sz w:val="24"/>
          <w:szCs w:val="24"/>
        </w:rPr>
        <w:t>Учреждение является некоммерческой организацией, созданной в соответствии с Гражданским Кодексом Российской Федерации (далее – ГК РФ), Федеральным Законом от 12.01.1996 № 7-ФЗ «О некоммерческих организациях» (далее – Закон № 7-ФЗ), и осуществляет свою деятельность в соответствии с законодательством и нормативными правовыми актами Российской Федерации, Тульской области, муниципального образования город Тула, Уставом.</w:t>
      </w:r>
      <w:proofErr w:type="gramEnd"/>
    </w:p>
    <w:p w:rsidR="00687797" w:rsidRPr="00687797" w:rsidRDefault="00687797" w:rsidP="00687797">
      <w:pPr>
        <w:tabs>
          <w:tab w:val="left" w:pos="717"/>
        </w:tabs>
        <w:spacing w:after="0" w:line="240" w:lineRule="auto"/>
        <w:ind w:firstLine="567"/>
        <w:jc w:val="both"/>
        <w:rPr>
          <w:rFonts w:ascii="Times New Roman" w:hAnsi="Times New Roman" w:cs="Times New Roman"/>
          <w:sz w:val="24"/>
          <w:szCs w:val="24"/>
        </w:rPr>
      </w:pPr>
      <w:r w:rsidRPr="00687797">
        <w:rPr>
          <w:rFonts w:ascii="Times New Roman" w:hAnsi="Times New Roman" w:cs="Times New Roman"/>
          <w:sz w:val="24"/>
          <w:szCs w:val="24"/>
        </w:rPr>
        <w:t xml:space="preserve">МУ «ГСЕЗ» обладает правами юридического лица, имеет в оперативном управлении обособленное имущество, самостоятельный баланс, круглую печать, штампы, бланки и иную фирменную символику. </w:t>
      </w:r>
    </w:p>
    <w:p w:rsidR="00687797" w:rsidRPr="00687797" w:rsidRDefault="00687797" w:rsidP="00687797">
      <w:pPr>
        <w:tabs>
          <w:tab w:val="left" w:pos="717"/>
        </w:tabs>
        <w:spacing w:after="0" w:line="240" w:lineRule="auto"/>
        <w:ind w:firstLine="567"/>
        <w:jc w:val="both"/>
        <w:rPr>
          <w:rFonts w:ascii="Times New Roman" w:hAnsi="Times New Roman" w:cs="Times New Roman"/>
          <w:sz w:val="24"/>
          <w:szCs w:val="24"/>
        </w:rPr>
      </w:pPr>
      <w:r w:rsidRPr="00687797">
        <w:rPr>
          <w:rFonts w:ascii="Times New Roman" w:hAnsi="Times New Roman" w:cs="Times New Roman"/>
          <w:sz w:val="24"/>
          <w:szCs w:val="24"/>
        </w:rPr>
        <w:t>Учреждение вправе открывать лицевые счета в органах, осуществляющих кассовое обслуживание исполнения бюджета муниципального образования город Тула.</w:t>
      </w:r>
    </w:p>
    <w:p w:rsidR="00687797" w:rsidRPr="00687797" w:rsidRDefault="00687797" w:rsidP="00687797">
      <w:pPr>
        <w:tabs>
          <w:tab w:val="left" w:pos="717"/>
        </w:tabs>
        <w:spacing w:after="0" w:line="240" w:lineRule="auto"/>
        <w:ind w:firstLine="567"/>
        <w:jc w:val="both"/>
        <w:rPr>
          <w:rFonts w:ascii="Times New Roman" w:hAnsi="Times New Roman" w:cs="Times New Roman"/>
          <w:sz w:val="24"/>
          <w:szCs w:val="24"/>
        </w:rPr>
      </w:pPr>
      <w:proofErr w:type="gramStart"/>
      <w:r w:rsidRPr="00687797">
        <w:rPr>
          <w:rFonts w:ascii="Times New Roman" w:hAnsi="Times New Roman" w:cs="Times New Roman"/>
          <w:sz w:val="24"/>
          <w:szCs w:val="24"/>
        </w:rPr>
        <w:t>В соответствии с п.2 Устава основной целью Учреждения является реализация полномочий органов местного самоуправления в части выполнения планов и программ комплексного социально-экономического развития, осуществление функций некоммерческого характера по целевым адресным программам в области ремонта и благоустройства города, а также мероприятий по предупреждению и ликвидации болезней животных, их лечению, защите населения от болезней, общих для человека и животных.</w:t>
      </w:r>
      <w:proofErr w:type="gramEnd"/>
    </w:p>
    <w:p w:rsidR="00687797" w:rsidRPr="00687797" w:rsidRDefault="00687797" w:rsidP="00687797">
      <w:pPr>
        <w:tabs>
          <w:tab w:val="left" w:pos="717"/>
        </w:tabs>
        <w:spacing w:after="0" w:line="240" w:lineRule="auto"/>
        <w:ind w:firstLine="567"/>
        <w:jc w:val="both"/>
        <w:rPr>
          <w:rFonts w:ascii="Times New Roman" w:hAnsi="Times New Roman" w:cs="Times New Roman"/>
          <w:sz w:val="24"/>
          <w:szCs w:val="24"/>
        </w:rPr>
      </w:pPr>
      <w:r w:rsidRPr="00687797">
        <w:rPr>
          <w:rFonts w:ascii="Times New Roman" w:hAnsi="Times New Roman" w:cs="Times New Roman"/>
          <w:sz w:val="24"/>
          <w:szCs w:val="24"/>
        </w:rPr>
        <w:t xml:space="preserve">МУ «ГСЕЗ» является казённым учреждением, получателем бюджетных средств (далее – ПБС). Финансовое обеспечение деятельности Учреждения осуществляется за счет средств бюджета муниципального образования город Тула в пределах доведенных главным распорядителем бюджетных средств лимитов бюджетных обязательств. </w:t>
      </w:r>
    </w:p>
    <w:p w:rsidR="00687797" w:rsidRPr="00687797" w:rsidRDefault="00687797" w:rsidP="00687797">
      <w:pPr>
        <w:tabs>
          <w:tab w:val="left" w:pos="717"/>
        </w:tabs>
        <w:spacing w:after="0" w:line="240" w:lineRule="auto"/>
        <w:ind w:firstLine="567"/>
        <w:jc w:val="both"/>
        <w:rPr>
          <w:rFonts w:ascii="Times New Roman" w:hAnsi="Times New Roman" w:cs="Times New Roman"/>
          <w:sz w:val="24"/>
          <w:szCs w:val="24"/>
        </w:rPr>
      </w:pPr>
      <w:r w:rsidRPr="00687797">
        <w:rPr>
          <w:rFonts w:ascii="Times New Roman" w:hAnsi="Times New Roman" w:cs="Times New Roman"/>
          <w:sz w:val="24"/>
          <w:szCs w:val="24"/>
        </w:rPr>
        <w:t>Главный распорядитель бюджетных средств МУ «ГСЕЗ» утвержден решениями Тульской городской Думы (далее – ТГД):</w:t>
      </w:r>
    </w:p>
    <w:p w:rsidR="00687797" w:rsidRPr="00687797" w:rsidRDefault="00687797" w:rsidP="00687797">
      <w:pPr>
        <w:tabs>
          <w:tab w:val="left" w:pos="717"/>
        </w:tabs>
        <w:spacing w:after="0" w:line="240" w:lineRule="auto"/>
        <w:ind w:firstLine="567"/>
        <w:jc w:val="both"/>
        <w:rPr>
          <w:rFonts w:ascii="Times New Roman" w:hAnsi="Times New Roman" w:cs="Times New Roman"/>
          <w:sz w:val="24"/>
          <w:szCs w:val="24"/>
        </w:rPr>
      </w:pPr>
      <w:r w:rsidRPr="00687797">
        <w:rPr>
          <w:rFonts w:ascii="Times New Roman" w:hAnsi="Times New Roman" w:cs="Times New Roman"/>
          <w:sz w:val="24"/>
          <w:szCs w:val="24"/>
        </w:rPr>
        <w:lastRenderedPageBreak/>
        <w:t>– на 2015 год – управление жизнеобеспечения и благоустройства администрации города Тулы (решение ТГД от 28.11.2014 № 4/74), управление по благоустройству администрации города Тулы (решение ТГД от 23.12.2015 № 19/483);</w:t>
      </w:r>
    </w:p>
    <w:p w:rsidR="0058244D" w:rsidRPr="00687797" w:rsidRDefault="00687797" w:rsidP="00687797">
      <w:pPr>
        <w:tabs>
          <w:tab w:val="left" w:pos="717"/>
        </w:tabs>
        <w:spacing w:after="0" w:line="240" w:lineRule="auto"/>
        <w:ind w:firstLine="567"/>
        <w:jc w:val="both"/>
        <w:rPr>
          <w:rFonts w:ascii="Times New Roman" w:hAnsi="Times New Roman" w:cs="Times New Roman"/>
          <w:sz w:val="24"/>
          <w:szCs w:val="24"/>
        </w:rPr>
      </w:pPr>
      <w:r w:rsidRPr="00687797">
        <w:rPr>
          <w:rFonts w:ascii="Times New Roman" w:hAnsi="Times New Roman" w:cs="Times New Roman"/>
          <w:sz w:val="24"/>
          <w:szCs w:val="24"/>
        </w:rPr>
        <w:t>– на 2016 год – управление по благоустройству администрации города Тулы (решение ТГД от 23.12.2015 № 19/485).</w:t>
      </w:r>
    </w:p>
    <w:p w:rsidR="005A492A" w:rsidRDefault="008F6003" w:rsidP="00BE2856">
      <w:pPr>
        <w:autoSpaceDE w:val="0"/>
        <w:autoSpaceDN w:val="0"/>
        <w:adjustRightInd w:val="0"/>
        <w:spacing w:after="0" w:line="240" w:lineRule="auto"/>
        <w:ind w:firstLine="567"/>
        <w:jc w:val="both"/>
        <w:rPr>
          <w:rFonts w:ascii="Times New Roman" w:hAnsi="Times New Roman" w:cs="Times New Roman"/>
          <w:sz w:val="24"/>
          <w:szCs w:val="24"/>
        </w:rPr>
      </w:pPr>
      <w:r w:rsidRPr="00994B0C">
        <w:rPr>
          <w:rFonts w:ascii="Times New Roman" w:hAnsi="Times New Roman" w:cs="Times New Roman"/>
          <w:sz w:val="24"/>
          <w:szCs w:val="24"/>
        </w:rPr>
        <w:t>В ходе контрол</w:t>
      </w:r>
      <w:r w:rsidR="007046C8">
        <w:rPr>
          <w:rFonts w:ascii="Times New Roman" w:hAnsi="Times New Roman" w:cs="Times New Roman"/>
          <w:sz w:val="24"/>
          <w:szCs w:val="24"/>
        </w:rPr>
        <w:t>ьного мероприятия</w:t>
      </w:r>
      <w:r w:rsidR="00154DD8">
        <w:rPr>
          <w:rFonts w:ascii="Times New Roman" w:hAnsi="Times New Roman" w:cs="Times New Roman"/>
          <w:sz w:val="24"/>
          <w:szCs w:val="24"/>
        </w:rPr>
        <w:t xml:space="preserve"> установлено следующее</w:t>
      </w:r>
      <w:r w:rsidRPr="00994B0C">
        <w:rPr>
          <w:rFonts w:ascii="Times New Roman" w:hAnsi="Times New Roman" w:cs="Times New Roman"/>
          <w:sz w:val="24"/>
          <w:szCs w:val="24"/>
        </w:rPr>
        <w:t>.</w:t>
      </w:r>
    </w:p>
    <w:p w:rsidR="007A646E" w:rsidRPr="007A646E" w:rsidRDefault="00341767" w:rsidP="007A646E">
      <w:pPr>
        <w:pStyle w:val="Style3"/>
        <w:widowControl/>
        <w:tabs>
          <w:tab w:val="left" w:pos="1134"/>
          <w:tab w:val="left" w:pos="1276"/>
        </w:tabs>
        <w:spacing w:line="240" w:lineRule="auto"/>
        <w:ind w:firstLine="567"/>
        <w:rPr>
          <w:bCs/>
        </w:rPr>
      </w:pPr>
      <w:r w:rsidRPr="007A646E">
        <w:rPr>
          <w:b/>
        </w:rPr>
        <w:t>1.</w:t>
      </w:r>
      <w:r w:rsidR="007A646E">
        <w:t xml:space="preserve"> </w:t>
      </w:r>
      <w:r w:rsidR="007A646E" w:rsidRPr="007A646E">
        <w:t xml:space="preserve">Нарушения законодательства РФ о контрактной системе </w:t>
      </w:r>
      <w:r w:rsidR="007A646E" w:rsidRPr="007A646E">
        <w:rPr>
          <w:bCs/>
        </w:rPr>
        <w:t>в сфере закупок товаров, работ, услуг для обеспечения государственных и муниципальных нужд.</w:t>
      </w:r>
    </w:p>
    <w:p w:rsidR="007A646E" w:rsidRPr="007A646E" w:rsidRDefault="007A646E" w:rsidP="007A646E">
      <w:pPr>
        <w:pStyle w:val="Style3"/>
        <w:widowControl/>
        <w:tabs>
          <w:tab w:val="left" w:pos="1134"/>
          <w:tab w:val="left" w:pos="1276"/>
        </w:tabs>
        <w:spacing w:line="240" w:lineRule="auto"/>
        <w:ind w:firstLine="567"/>
        <w:rPr>
          <w:bCs/>
        </w:rPr>
      </w:pPr>
      <w:r w:rsidRPr="007A646E">
        <w:t xml:space="preserve">МУ «ГСЕЗ» не соблюдало требования законодательства РФ о контрактной системе </w:t>
      </w:r>
      <w:r w:rsidRPr="007A646E">
        <w:rPr>
          <w:bCs/>
        </w:rPr>
        <w:t>в сфере закупок товаров, работ, услуг, а именно:</w:t>
      </w:r>
    </w:p>
    <w:p w:rsidR="007A646E" w:rsidRPr="007A646E" w:rsidRDefault="007A646E" w:rsidP="007A646E">
      <w:pPr>
        <w:pStyle w:val="Style3"/>
        <w:widowControl/>
        <w:tabs>
          <w:tab w:val="left" w:pos="1134"/>
          <w:tab w:val="left" w:pos="1276"/>
        </w:tabs>
        <w:spacing w:line="240" w:lineRule="auto"/>
        <w:ind w:firstLine="567"/>
      </w:pPr>
      <w:r w:rsidRPr="007A646E">
        <w:rPr>
          <w:bCs/>
        </w:rPr>
        <w:t xml:space="preserve">– </w:t>
      </w:r>
      <w:r w:rsidRPr="007A646E">
        <w:t>несвоевременно представляло сведения о заключении, исполнении и расторжении контрактов в федеральный орган исполнительной власти, уполномоченный на ведение реестра контрактов, заключенных заказчиками;</w:t>
      </w:r>
    </w:p>
    <w:p w:rsidR="007A646E" w:rsidRPr="007A646E" w:rsidRDefault="007A646E" w:rsidP="007A646E">
      <w:pPr>
        <w:spacing w:after="0" w:line="240" w:lineRule="auto"/>
        <w:ind w:firstLine="567"/>
        <w:jc w:val="both"/>
        <w:rPr>
          <w:rFonts w:ascii="Times New Roman" w:hAnsi="Times New Roman" w:cs="Times New Roman"/>
          <w:sz w:val="24"/>
          <w:szCs w:val="24"/>
        </w:rPr>
      </w:pPr>
      <w:r w:rsidRPr="007A646E">
        <w:rPr>
          <w:rFonts w:ascii="Times New Roman" w:hAnsi="Times New Roman" w:cs="Times New Roman"/>
          <w:sz w:val="24"/>
          <w:szCs w:val="24"/>
        </w:rPr>
        <w:t>– не представляло, а в отдельных случаях  несвоевременно представляло документы о приемке поставленного товара (выполненной работе, оказанной услуге) в федеральный орган исполнительной власти, уполномоченный на ведение реестра контрактов, заключенных заказчиками;</w:t>
      </w:r>
    </w:p>
    <w:p w:rsidR="007A646E" w:rsidRPr="007A646E" w:rsidRDefault="007A646E" w:rsidP="007A646E">
      <w:pPr>
        <w:spacing w:after="0" w:line="240" w:lineRule="auto"/>
        <w:ind w:firstLine="567"/>
        <w:jc w:val="both"/>
        <w:rPr>
          <w:rFonts w:ascii="Times New Roman" w:hAnsi="Times New Roman" w:cs="Times New Roman"/>
          <w:sz w:val="24"/>
          <w:szCs w:val="24"/>
        </w:rPr>
      </w:pPr>
      <w:r w:rsidRPr="007A646E">
        <w:rPr>
          <w:rFonts w:ascii="Times New Roman" w:hAnsi="Times New Roman" w:cs="Times New Roman"/>
          <w:sz w:val="24"/>
          <w:szCs w:val="24"/>
        </w:rPr>
        <w:t>– представляло недостоверную информацию (сведения) и (или) документы, содержащие недостоверную информацию, в федеральный орган исполнительной власти, уполномоченный на ведение реестра контрактов, заключенных заказчиками;</w:t>
      </w:r>
    </w:p>
    <w:p w:rsidR="007A646E" w:rsidRPr="007A646E" w:rsidRDefault="007A646E" w:rsidP="007A646E">
      <w:pPr>
        <w:spacing w:after="0" w:line="240" w:lineRule="auto"/>
        <w:ind w:firstLine="567"/>
        <w:jc w:val="both"/>
        <w:rPr>
          <w:rFonts w:ascii="Times New Roman" w:hAnsi="Times New Roman" w:cs="Times New Roman"/>
          <w:sz w:val="24"/>
          <w:szCs w:val="24"/>
        </w:rPr>
      </w:pPr>
      <w:r w:rsidRPr="007A646E">
        <w:rPr>
          <w:rFonts w:ascii="Times New Roman" w:hAnsi="Times New Roman" w:cs="Times New Roman"/>
          <w:sz w:val="24"/>
          <w:szCs w:val="24"/>
        </w:rPr>
        <w:t>– не размещало на официальном сайте информацию и документы (отчеты) о результатах отдельных этапов исполнения контракта;</w:t>
      </w:r>
    </w:p>
    <w:p w:rsidR="007A646E" w:rsidRPr="007A646E" w:rsidRDefault="007A646E" w:rsidP="007A646E">
      <w:pPr>
        <w:spacing w:after="0" w:line="240" w:lineRule="auto"/>
        <w:ind w:firstLine="567"/>
        <w:jc w:val="both"/>
        <w:rPr>
          <w:rFonts w:ascii="Times New Roman" w:hAnsi="Times New Roman" w:cs="Times New Roman"/>
          <w:sz w:val="24"/>
          <w:szCs w:val="24"/>
        </w:rPr>
      </w:pPr>
      <w:r w:rsidRPr="007A646E">
        <w:rPr>
          <w:rFonts w:ascii="Times New Roman" w:hAnsi="Times New Roman" w:cs="Times New Roman"/>
          <w:sz w:val="24"/>
          <w:szCs w:val="24"/>
        </w:rPr>
        <w:t>– размещало на официальном сайте информацию и документы (отчеты) о результатах исполнения контракта (о расторжении контракта в ходе его исполнения) с нарушением требований, предусмотренных законодательством РФ о контрактной системе в сфере закупок;</w:t>
      </w:r>
    </w:p>
    <w:p w:rsidR="007A646E" w:rsidRPr="007A646E" w:rsidRDefault="007A646E" w:rsidP="007A646E">
      <w:pPr>
        <w:spacing w:after="0" w:line="240" w:lineRule="auto"/>
        <w:ind w:firstLine="567"/>
        <w:jc w:val="both"/>
        <w:rPr>
          <w:rFonts w:ascii="Times New Roman" w:hAnsi="Times New Roman" w:cs="Times New Roman"/>
          <w:sz w:val="24"/>
          <w:szCs w:val="24"/>
        </w:rPr>
      </w:pPr>
      <w:r w:rsidRPr="007A646E">
        <w:rPr>
          <w:rFonts w:ascii="Times New Roman" w:hAnsi="Times New Roman" w:cs="Times New Roman"/>
          <w:sz w:val="24"/>
          <w:szCs w:val="24"/>
        </w:rPr>
        <w:t>– размещение отчета об объеме закупок у субъектов малого предпринимательства и социально ориентированных некоммерческих организаций в единой информационной системе с нарушением требований предусмотренных законодательством РФ о контрактной системе в сфере закупок.</w:t>
      </w:r>
    </w:p>
    <w:p w:rsidR="007A646E" w:rsidRPr="007A646E" w:rsidRDefault="007A646E" w:rsidP="007A646E">
      <w:pPr>
        <w:spacing w:after="0" w:line="240" w:lineRule="auto"/>
        <w:ind w:firstLine="567"/>
        <w:jc w:val="both"/>
        <w:rPr>
          <w:rFonts w:ascii="Times New Roman" w:hAnsi="Times New Roman" w:cs="Times New Roman"/>
          <w:b/>
          <w:sz w:val="24"/>
          <w:szCs w:val="24"/>
        </w:rPr>
      </w:pPr>
    </w:p>
    <w:p w:rsidR="007A646E" w:rsidRPr="007A646E" w:rsidRDefault="007A646E" w:rsidP="007A646E">
      <w:pPr>
        <w:spacing w:after="0" w:line="240" w:lineRule="auto"/>
        <w:ind w:firstLine="567"/>
        <w:jc w:val="both"/>
        <w:rPr>
          <w:rFonts w:ascii="Times New Roman" w:hAnsi="Times New Roman" w:cs="Times New Roman"/>
          <w:sz w:val="24"/>
          <w:szCs w:val="24"/>
        </w:rPr>
      </w:pPr>
      <w:r w:rsidRPr="007A646E">
        <w:rPr>
          <w:rFonts w:ascii="Times New Roman" w:hAnsi="Times New Roman" w:cs="Times New Roman"/>
          <w:b/>
          <w:sz w:val="24"/>
          <w:szCs w:val="24"/>
        </w:rPr>
        <w:t>2.</w:t>
      </w:r>
      <w:r w:rsidRPr="007A646E">
        <w:rPr>
          <w:rFonts w:ascii="Times New Roman" w:hAnsi="Times New Roman" w:cs="Times New Roman"/>
          <w:sz w:val="24"/>
          <w:szCs w:val="24"/>
        </w:rPr>
        <w:t xml:space="preserve"> Организация ведения бухгалтерского (бюджетного) учета, учетная политика.</w:t>
      </w:r>
    </w:p>
    <w:p w:rsidR="007A646E" w:rsidRPr="005E08CF" w:rsidRDefault="007A646E" w:rsidP="007A646E">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5E08CF">
        <w:rPr>
          <w:rFonts w:ascii="Times New Roman" w:hAnsi="Times New Roman" w:cs="Times New Roman"/>
          <w:sz w:val="24"/>
          <w:szCs w:val="24"/>
        </w:rPr>
        <w:t xml:space="preserve">2.1. </w:t>
      </w:r>
      <w:proofErr w:type="gramStart"/>
      <w:r w:rsidRPr="005E08CF">
        <w:rPr>
          <w:rFonts w:ascii="Times New Roman" w:hAnsi="Times New Roman" w:cs="Times New Roman"/>
          <w:sz w:val="24"/>
          <w:szCs w:val="24"/>
        </w:rPr>
        <w:t>В нарушение с</w:t>
      </w:r>
      <w:r w:rsidR="005E08CF" w:rsidRPr="005E08CF">
        <w:rPr>
          <w:rFonts w:ascii="Times New Roman" w:hAnsi="Times New Roman" w:cs="Times New Roman"/>
          <w:sz w:val="24"/>
          <w:szCs w:val="24"/>
        </w:rPr>
        <w:t xml:space="preserve">т.8 Федерального закона </w:t>
      </w:r>
      <w:r w:rsidR="005E08CF" w:rsidRPr="005E08CF">
        <w:rPr>
          <w:rFonts w:ascii="Times New Roman" w:hAnsi="Times New Roman" w:cs="Times New Roman"/>
          <w:bCs/>
          <w:sz w:val="24"/>
          <w:szCs w:val="24"/>
        </w:rPr>
        <w:t>от 06.12.2011</w:t>
      </w:r>
      <w:r w:rsidR="005E08CF" w:rsidRPr="005E08CF">
        <w:rPr>
          <w:rFonts w:ascii="Times New Roman" w:hAnsi="Times New Roman" w:cs="Times New Roman"/>
          <w:sz w:val="24"/>
          <w:szCs w:val="24"/>
        </w:rPr>
        <w:t xml:space="preserve"> № 402-ФЗ «О бухгалтерском учете» (далее – Закон о бухгалтерском учете) и </w:t>
      </w:r>
      <w:r w:rsidR="005E08CF" w:rsidRPr="005E08CF">
        <w:rPr>
          <w:rFonts w:ascii="Times New Roman" w:eastAsia="Calibri" w:hAnsi="Times New Roman" w:cs="Times New Roman"/>
          <w:sz w:val="24"/>
          <w:szCs w:val="24"/>
        </w:rPr>
        <w:t xml:space="preserve">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w:t>
      </w:r>
      <w:r w:rsidR="005E08CF" w:rsidRPr="005E08CF">
        <w:rPr>
          <w:rFonts w:ascii="Times New Roman" w:hAnsi="Times New Roman" w:cs="Times New Roman"/>
          <w:sz w:val="24"/>
          <w:szCs w:val="24"/>
        </w:rPr>
        <w:t>(далее - Инструкция № 157н)</w:t>
      </w:r>
      <w:r w:rsidR="005E08CF">
        <w:rPr>
          <w:rFonts w:ascii="Times New Roman" w:hAnsi="Times New Roman" w:cs="Times New Roman"/>
          <w:sz w:val="24"/>
          <w:szCs w:val="24"/>
        </w:rPr>
        <w:t>,</w:t>
      </w:r>
      <w:r w:rsidRPr="005E08CF">
        <w:rPr>
          <w:rFonts w:ascii="Times New Roman" w:hAnsi="Times New Roman" w:cs="Times New Roman"/>
          <w:sz w:val="24"/>
          <w:szCs w:val="24"/>
        </w:rPr>
        <w:t xml:space="preserve"> Учетная политика Учреждения, применяемая</w:t>
      </w:r>
      <w:proofErr w:type="gramEnd"/>
      <w:r w:rsidRPr="005E08CF">
        <w:rPr>
          <w:rFonts w:ascii="Times New Roman" w:hAnsi="Times New Roman" w:cs="Times New Roman"/>
          <w:sz w:val="24"/>
          <w:szCs w:val="24"/>
        </w:rPr>
        <w:t xml:space="preserve"> в проверяемом периоде, не обеспечивает полноту отражения в бухгалтерском учете всех фактов хозяйственной деятельности и своевременное отражение фактов хозяйственной деятельности в бухгалтерском учете и бухгалтерской отчетности:</w:t>
      </w:r>
    </w:p>
    <w:p w:rsidR="007A646E" w:rsidRPr="007A646E" w:rsidRDefault="007A646E" w:rsidP="007A646E">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7A646E">
        <w:rPr>
          <w:rFonts w:ascii="Times New Roman" w:hAnsi="Times New Roman" w:cs="Times New Roman"/>
          <w:sz w:val="24"/>
          <w:szCs w:val="24"/>
        </w:rPr>
        <w:t>– в учетную политику не вносились изменения, обусловленные изменениями законодательства;</w:t>
      </w:r>
    </w:p>
    <w:p w:rsidR="007A646E" w:rsidRPr="007A646E" w:rsidRDefault="007A646E" w:rsidP="007A646E">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7A646E">
        <w:rPr>
          <w:rFonts w:ascii="Times New Roman" w:hAnsi="Times New Roman" w:cs="Times New Roman"/>
          <w:sz w:val="24"/>
          <w:szCs w:val="24"/>
        </w:rPr>
        <w:t>– отсутствует порядок отражения в учете событий после отчетной даты (п.6);</w:t>
      </w:r>
    </w:p>
    <w:p w:rsidR="007A646E" w:rsidRPr="007A646E" w:rsidRDefault="007A646E" w:rsidP="007A646E">
      <w:pPr>
        <w:spacing w:after="0" w:line="240" w:lineRule="auto"/>
        <w:ind w:firstLine="567"/>
        <w:contextualSpacing/>
        <w:jc w:val="both"/>
        <w:rPr>
          <w:rFonts w:ascii="Times New Roman" w:hAnsi="Times New Roman" w:cs="Times New Roman"/>
          <w:sz w:val="24"/>
          <w:szCs w:val="24"/>
        </w:rPr>
      </w:pPr>
      <w:r w:rsidRPr="007A646E">
        <w:rPr>
          <w:rFonts w:ascii="Times New Roman" w:hAnsi="Times New Roman" w:cs="Times New Roman"/>
          <w:sz w:val="24"/>
          <w:szCs w:val="24"/>
        </w:rPr>
        <w:t>– не определен  перечень учетных документов, подтверждающих принятие бюджетных (денежных обязательств) (п.п.314, 318);</w:t>
      </w:r>
    </w:p>
    <w:p w:rsidR="007A646E" w:rsidRPr="007A646E" w:rsidRDefault="007A646E" w:rsidP="007A646E">
      <w:pPr>
        <w:spacing w:after="0" w:line="240" w:lineRule="auto"/>
        <w:ind w:firstLine="567"/>
        <w:contextualSpacing/>
        <w:jc w:val="both"/>
        <w:rPr>
          <w:rFonts w:ascii="Times New Roman" w:hAnsi="Times New Roman" w:cs="Times New Roman"/>
          <w:sz w:val="24"/>
          <w:szCs w:val="24"/>
        </w:rPr>
      </w:pPr>
      <w:r w:rsidRPr="007A646E">
        <w:rPr>
          <w:rFonts w:ascii="Times New Roman" w:hAnsi="Times New Roman" w:cs="Times New Roman"/>
          <w:sz w:val="24"/>
          <w:szCs w:val="24"/>
        </w:rPr>
        <w:t>– отсутствует порядок учета</w:t>
      </w:r>
      <w:r w:rsidRPr="007A646E">
        <w:rPr>
          <w:rFonts w:ascii="Times New Roman" w:hAnsi="Times New Roman" w:cs="Times New Roman"/>
          <w:color w:val="000000"/>
          <w:sz w:val="24"/>
          <w:szCs w:val="24"/>
          <w:shd w:val="clear" w:color="auto" w:fill="FFFFFF"/>
        </w:rPr>
        <w:t xml:space="preserve"> дебиторской и кредиторской задолженности (</w:t>
      </w:r>
      <w:r w:rsidRPr="007A646E">
        <w:rPr>
          <w:rFonts w:ascii="Times New Roman" w:hAnsi="Times New Roman" w:cs="Times New Roman"/>
          <w:sz w:val="24"/>
          <w:szCs w:val="24"/>
        </w:rPr>
        <w:t>п.п.339, 371).</w:t>
      </w:r>
    </w:p>
    <w:p w:rsidR="007A646E" w:rsidRPr="007A646E" w:rsidRDefault="007A646E" w:rsidP="007A646E">
      <w:pPr>
        <w:spacing w:after="0" w:line="240" w:lineRule="auto"/>
        <w:ind w:firstLine="567"/>
        <w:contextualSpacing/>
        <w:jc w:val="both"/>
        <w:rPr>
          <w:rFonts w:ascii="Times New Roman" w:hAnsi="Times New Roman" w:cs="Times New Roman"/>
          <w:sz w:val="24"/>
          <w:szCs w:val="24"/>
        </w:rPr>
      </w:pPr>
      <w:r w:rsidRPr="007A646E">
        <w:rPr>
          <w:rFonts w:ascii="Times New Roman" w:hAnsi="Times New Roman" w:cs="Times New Roman"/>
          <w:sz w:val="24"/>
          <w:szCs w:val="24"/>
        </w:rPr>
        <w:t>2.2.  В нарушение ст.10 Закона о бухгалтерском учете, п.11 Инструкции № 157н:</w:t>
      </w:r>
    </w:p>
    <w:p w:rsidR="007A646E" w:rsidRPr="007A646E" w:rsidRDefault="007A646E" w:rsidP="007A646E">
      <w:pPr>
        <w:shd w:val="clear" w:color="auto" w:fill="FFFFFF"/>
        <w:spacing w:after="0" w:line="240" w:lineRule="auto"/>
        <w:ind w:firstLine="567"/>
        <w:jc w:val="both"/>
        <w:rPr>
          <w:rFonts w:ascii="Times New Roman" w:hAnsi="Times New Roman" w:cs="Times New Roman"/>
          <w:sz w:val="24"/>
          <w:szCs w:val="24"/>
        </w:rPr>
      </w:pPr>
      <w:r w:rsidRPr="007A646E">
        <w:rPr>
          <w:rFonts w:ascii="Times New Roman" w:hAnsi="Times New Roman" w:cs="Times New Roman"/>
          <w:sz w:val="24"/>
          <w:szCs w:val="24"/>
        </w:rPr>
        <w:t>– регистры бухгалтерского учета (журналы операций) формируются на бумажном носителе не ежемесячно;</w:t>
      </w:r>
    </w:p>
    <w:p w:rsidR="007A646E" w:rsidRPr="007A646E" w:rsidRDefault="007A646E" w:rsidP="007A646E">
      <w:pPr>
        <w:shd w:val="clear" w:color="auto" w:fill="FFFFFF"/>
        <w:spacing w:after="0" w:line="240" w:lineRule="auto"/>
        <w:ind w:firstLine="567"/>
        <w:jc w:val="both"/>
        <w:rPr>
          <w:rFonts w:ascii="Times New Roman" w:hAnsi="Times New Roman" w:cs="Times New Roman"/>
          <w:sz w:val="24"/>
          <w:szCs w:val="24"/>
        </w:rPr>
      </w:pPr>
      <w:r w:rsidRPr="007A646E">
        <w:rPr>
          <w:rFonts w:ascii="Times New Roman" w:hAnsi="Times New Roman" w:cs="Times New Roman"/>
          <w:sz w:val="24"/>
          <w:szCs w:val="24"/>
        </w:rPr>
        <w:t>– первичные (сводные) учетные документы, относящиеся к соответствующим журналам операций, сброшюрованы не в хронологическом порядке;</w:t>
      </w:r>
    </w:p>
    <w:p w:rsidR="007A646E" w:rsidRPr="007A646E" w:rsidRDefault="007A646E" w:rsidP="007A646E">
      <w:pPr>
        <w:shd w:val="clear" w:color="auto" w:fill="FFFFFF"/>
        <w:spacing w:after="0" w:line="240" w:lineRule="auto"/>
        <w:ind w:firstLine="567"/>
        <w:jc w:val="both"/>
        <w:rPr>
          <w:rFonts w:ascii="Times New Roman" w:hAnsi="Times New Roman" w:cs="Times New Roman"/>
          <w:sz w:val="24"/>
          <w:szCs w:val="24"/>
        </w:rPr>
      </w:pPr>
      <w:r w:rsidRPr="007A646E">
        <w:rPr>
          <w:rFonts w:ascii="Times New Roman" w:hAnsi="Times New Roman" w:cs="Times New Roman"/>
          <w:sz w:val="24"/>
          <w:szCs w:val="24"/>
        </w:rPr>
        <w:t xml:space="preserve">– на обложке сшивов документов не указываются необходимые сведения. </w:t>
      </w:r>
    </w:p>
    <w:p w:rsidR="007A646E" w:rsidRPr="007A646E" w:rsidRDefault="007A646E" w:rsidP="007A646E">
      <w:pPr>
        <w:pStyle w:val="ConsNormal"/>
        <w:widowControl/>
        <w:tabs>
          <w:tab w:val="left" w:pos="1800"/>
        </w:tabs>
        <w:ind w:firstLine="567"/>
        <w:jc w:val="both"/>
        <w:rPr>
          <w:rFonts w:ascii="Times New Roman" w:hAnsi="Times New Roman"/>
          <w:sz w:val="24"/>
          <w:szCs w:val="24"/>
        </w:rPr>
      </w:pPr>
      <w:r w:rsidRPr="007A646E">
        <w:rPr>
          <w:rFonts w:ascii="Times New Roman" w:hAnsi="Times New Roman"/>
          <w:sz w:val="24"/>
          <w:szCs w:val="24"/>
        </w:rPr>
        <w:lastRenderedPageBreak/>
        <w:t xml:space="preserve">2.3. Часть регистров бухгалтерского учета формировались Учреждением на бумажном носителе непосредственно в ходе контрольного мероприятия (журналы операций, записка расчет о предоставлении отпуска). </w:t>
      </w:r>
    </w:p>
    <w:p w:rsidR="007A646E" w:rsidRPr="007A646E" w:rsidRDefault="007A646E" w:rsidP="007A646E">
      <w:pPr>
        <w:pStyle w:val="ConsNormal"/>
        <w:widowControl/>
        <w:tabs>
          <w:tab w:val="left" w:pos="1800"/>
        </w:tabs>
        <w:ind w:firstLine="567"/>
        <w:jc w:val="both"/>
        <w:rPr>
          <w:rFonts w:ascii="Times New Roman" w:hAnsi="Times New Roman"/>
          <w:sz w:val="24"/>
          <w:szCs w:val="24"/>
        </w:rPr>
      </w:pPr>
    </w:p>
    <w:p w:rsidR="007A646E" w:rsidRPr="007A646E" w:rsidRDefault="007A646E" w:rsidP="007A646E">
      <w:pPr>
        <w:pStyle w:val="ConsNormal"/>
        <w:widowControl/>
        <w:tabs>
          <w:tab w:val="left" w:pos="1800"/>
        </w:tabs>
        <w:ind w:firstLine="567"/>
        <w:jc w:val="both"/>
        <w:rPr>
          <w:rFonts w:ascii="Times New Roman" w:hAnsi="Times New Roman"/>
          <w:sz w:val="24"/>
          <w:szCs w:val="24"/>
        </w:rPr>
      </w:pPr>
      <w:r w:rsidRPr="007A646E">
        <w:rPr>
          <w:rFonts w:ascii="Times New Roman" w:hAnsi="Times New Roman"/>
          <w:b/>
          <w:sz w:val="24"/>
          <w:szCs w:val="24"/>
        </w:rPr>
        <w:t xml:space="preserve">3. </w:t>
      </w:r>
      <w:r w:rsidRPr="007A646E">
        <w:rPr>
          <w:rFonts w:ascii="Times New Roman" w:hAnsi="Times New Roman"/>
          <w:color w:val="000000"/>
          <w:sz w:val="24"/>
          <w:szCs w:val="24"/>
        </w:rPr>
        <w:t>Обоснованность поступления и расходования бюджетных средств на обеспечение деятельности Учреждения.</w:t>
      </w:r>
    </w:p>
    <w:p w:rsidR="007A646E" w:rsidRPr="007A646E" w:rsidRDefault="007A646E" w:rsidP="007A646E">
      <w:pPr>
        <w:pStyle w:val="af1"/>
        <w:ind w:firstLine="567"/>
        <w:jc w:val="both"/>
        <w:rPr>
          <w:rFonts w:ascii="Times New Roman" w:hAnsi="Times New Roman"/>
          <w:sz w:val="24"/>
          <w:szCs w:val="24"/>
        </w:rPr>
      </w:pPr>
      <w:r w:rsidRPr="007A646E">
        <w:rPr>
          <w:rFonts w:ascii="Times New Roman" w:hAnsi="Times New Roman"/>
          <w:sz w:val="24"/>
          <w:szCs w:val="24"/>
        </w:rPr>
        <w:t>3.1. Проверкой расходования бюджетных средств на заработную плату и начисления на выплаты по оплате труда (КОСГУ 211, 213) установлено следующее.</w:t>
      </w:r>
    </w:p>
    <w:p w:rsidR="007A646E" w:rsidRPr="007A646E" w:rsidRDefault="007A646E" w:rsidP="007A646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646E">
        <w:rPr>
          <w:rFonts w:ascii="Times New Roman" w:hAnsi="Times New Roman" w:cs="Times New Roman"/>
          <w:sz w:val="24"/>
          <w:szCs w:val="24"/>
        </w:rPr>
        <w:t xml:space="preserve">3.1.1. </w:t>
      </w:r>
      <w:r w:rsidRPr="007A646E">
        <w:rPr>
          <w:rFonts w:ascii="Times New Roman" w:hAnsi="Times New Roman" w:cs="Times New Roman"/>
          <w:sz w:val="24"/>
          <w:szCs w:val="24"/>
          <w:shd w:val="clear" w:color="auto" w:fill="FFFFFF"/>
        </w:rPr>
        <w:t>За проверяемый период 2015 года в журналах - операций № 6 расчетов по оплате труда отсутствует подпись главного бухгалтера за январь, февраль, март, апрель, май.</w:t>
      </w:r>
    </w:p>
    <w:p w:rsidR="007A646E" w:rsidRPr="007A646E" w:rsidRDefault="007A646E" w:rsidP="007A646E">
      <w:pPr>
        <w:spacing w:after="0" w:line="240" w:lineRule="auto"/>
        <w:ind w:firstLine="567"/>
        <w:jc w:val="both"/>
        <w:rPr>
          <w:rFonts w:ascii="Times New Roman" w:hAnsi="Times New Roman" w:cs="Times New Roman"/>
          <w:sz w:val="24"/>
          <w:szCs w:val="24"/>
          <w:shd w:val="clear" w:color="auto" w:fill="FFFFFF"/>
        </w:rPr>
      </w:pPr>
      <w:r w:rsidRPr="007A646E">
        <w:rPr>
          <w:rFonts w:ascii="Times New Roman" w:hAnsi="Times New Roman" w:cs="Times New Roman"/>
          <w:sz w:val="24"/>
          <w:szCs w:val="24"/>
          <w:shd w:val="clear" w:color="auto" w:fill="FFFFFF"/>
        </w:rPr>
        <w:t>За проверяемый период 2016 года в журналах - операций № 6 расчетов по оплате труда отсутствует подпись исполнителя за февраль.</w:t>
      </w:r>
    </w:p>
    <w:p w:rsidR="007A646E" w:rsidRPr="00875211" w:rsidRDefault="007A646E" w:rsidP="007A646E">
      <w:pPr>
        <w:widowControl w:val="0"/>
        <w:autoSpaceDE w:val="0"/>
        <w:autoSpaceDN w:val="0"/>
        <w:adjustRightInd w:val="0"/>
        <w:spacing w:after="0" w:line="240" w:lineRule="auto"/>
        <w:ind w:firstLine="567"/>
        <w:contextualSpacing/>
        <w:jc w:val="both"/>
        <w:rPr>
          <w:rFonts w:ascii="Times New Roman" w:hAnsi="Times New Roman" w:cs="Times New Roman"/>
          <w:sz w:val="24"/>
          <w:szCs w:val="24"/>
          <w:lang w:eastAsia="ar-SA"/>
        </w:rPr>
      </w:pPr>
      <w:r w:rsidRPr="007A646E">
        <w:rPr>
          <w:rFonts w:ascii="Times New Roman" w:hAnsi="Times New Roman" w:cs="Times New Roman"/>
          <w:sz w:val="24"/>
          <w:szCs w:val="24"/>
        </w:rPr>
        <w:t xml:space="preserve">3.1.2. </w:t>
      </w:r>
      <w:proofErr w:type="gramStart"/>
      <w:r w:rsidRPr="007A646E">
        <w:rPr>
          <w:rFonts w:ascii="Times New Roman" w:hAnsi="Times New Roman" w:cs="Times New Roman"/>
          <w:sz w:val="24"/>
          <w:szCs w:val="24"/>
        </w:rPr>
        <w:t xml:space="preserve">В ходе технической проверки табелей учета рабочего времени установлено </w:t>
      </w:r>
      <w:r w:rsidRPr="00875211">
        <w:rPr>
          <w:rFonts w:ascii="Times New Roman" w:hAnsi="Times New Roman" w:cs="Times New Roman"/>
          <w:sz w:val="24"/>
          <w:szCs w:val="24"/>
        </w:rPr>
        <w:t xml:space="preserve">нарушение </w:t>
      </w:r>
      <w:r w:rsidR="00875211" w:rsidRPr="00875211">
        <w:rPr>
          <w:rFonts w:ascii="Times New Roman" w:hAnsi="Times New Roman" w:cs="Times New Roman"/>
          <w:sz w:val="24"/>
          <w:szCs w:val="24"/>
        </w:rPr>
        <w:t xml:space="preserve">Приказа Минфина РФ от 15.12.2010 № 173н «Об утверждении форм учетных первичных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рекомендаций по их применению» (далее – Приказ </w:t>
      </w:r>
      <w:r w:rsidR="00875211" w:rsidRPr="00875211">
        <w:rPr>
          <w:rFonts w:ascii="Times New Roman" w:hAnsi="Times New Roman" w:cs="Times New Roman"/>
          <w:color w:val="000000"/>
          <w:sz w:val="24"/>
          <w:szCs w:val="24"/>
          <w:shd w:val="clear" w:color="auto" w:fill="FFFFFF"/>
        </w:rPr>
        <w:t xml:space="preserve">Минфина № 173н), а также </w:t>
      </w:r>
      <w:r w:rsidR="00875211" w:rsidRPr="00875211">
        <w:rPr>
          <w:rFonts w:ascii="Times New Roman" w:hAnsi="Times New Roman" w:cs="Times New Roman"/>
          <w:sz w:val="24"/>
          <w:szCs w:val="24"/>
        </w:rPr>
        <w:t>Приказа</w:t>
      </w:r>
      <w:r w:rsidR="00875211" w:rsidRPr="00875211">
        <w:rPr>
          <w:rFonts w:ascii="Times New Roman" w:hAnsi="Times New Roman" w:cs="Times New Roman"/>
          <w:color w:val="FF0000"/>
          <w:sz w:val="24"/>
          <w:szCs w:val="24"/>
        </w:rPr>
        <w:t xml:space="preserve"> </w:t>
      </w:r>
      <w:r w:rsidR="00875211" w:rsidRPr="00875211">
        <w:rPr>
          <w:rFonts w:ascii="Times New Roman" w:hAnsi="Times New Roman" w:cs="Times New Roman"/>
          <w:sz w:val="24"/>
          <w:szCs w:val="24"/>
        </w:rPr>
        <w:t>Минфина</w:t>
      </w:r>
      <w:proofErr w:type="gramEnd"/>
      <w:r w:rsidR="00875211" w:rsidRPr="00875211">
        <w:rPr>
          <w:rFonts w:ascii="Times New Roman" w:hAnsi="Times New Roman" w:cs="Times New Roman"/>
          <w:sz w:val="24"/>
          <w:szCs w:val="24"/>
        </w:rPr>
        <w:t xml:space="preserve"> РФ от 30.03.2015 № 52н «Об утверждении форм первичных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рекомендаций по их применению» (далее – Приказ Минфина № 52н)</w:t>
      </w:r>
      <w:r w:rsidRPr="00875211">
        <w:rPr>
          <w:rFonts w:ascii="Times New Roman" w:hAnsi="Times New Roman" w:cs="Times New Roman"/>
          <w:sz w:val="24"/>
          <w:szCs w:val="24"/>
        </w:rPr>
        <w:t>:</w:t>
      </w:r>
    </w:p>
    <w:p w:rsidR="007A646E" w:rsidRPr="007A646E" w:rsidRDefault="007A646E" w:rsidP="007A646E">
      <w:pPr>
        <w:spacing w:after="0" w:line="240" w:lineRule="auto"/>
        <w:ind w:firstLine="567"/>
        <w:contextualSpacing/>
        <w:jc w:val="both"/>
        <w:rPr>
          <w:rFonts w:ascii="Times New Roman" w:hAnsi="Times New Roman" w:cs="Times New Roman"/>
          <w:sz w:val="24"/>
          <w:szCs w:val="24"/>
        </w:rPr>
      </w:pPr>
      <w:r w:rsidRPr="007A646E">
        <w:rPr>
          <w:rFonts w:ascii="Times New Roman" w:hAnsi="Times New Roman" w:cs="Times New Roman"/>
          <w:sz w:val="24"/>
          <w:szCs w:val="24"/>
          <w:shd w:val="clear" w:color="auto" w:fill="FFFFFF"/>
        </w:rPr>
        <w:t>– табели учета рабочего времени ведутся по неунифицированной форме, не отраженной в Учетной политике</w:t>
      </w:r>
      <w:r w:rsidRPr="007A646E">
        <w:rPr>
          <w:rFonts w:ascii="Times New Roman" w:hAnsi="Times New Roman" w:cs="Times New Roman"/>
          <w:sz w:val="24"/>
          <w:szCs w:val="24"/>
        </w:rPr>
        <w:t>;</w:t>
      </w:r>
    </w:p>
    <w:p w:rsidR="007A646E" w:rsidRPr="007A646E" w:rsidRDefault="007A646E" w:rsidP="007A646E">
      <w:pPr>
        <w:spacing w:after="0" w:line="240" w:lineRule="auto"/>
        <w:ind w:firstLine="567"/>
        <w:contextualSpacing/>
        <w:jc w:val="both"/>
        <w:rPr>
          <w:rFonts w:ascii="Times New Roman" w:hAnsi="Times New Roman" w:cs="Times New Roman"/>
          <w:sz w:val="24"/>
          <w:szCs w:val="24"/>
        </w:rPr>
      </w:pPr>
      <w:r w:rsidRPr="007A646E">
        <w:rPr>
          <w:rFonts w:ascii="Times New Roman" w:hAnsi="Times New Roman" w:cs="Times New Roman"/>
          <w:sz w:val="24"/>
          <w:szCs w:val="24"/>
        </w:rPr>
        <w:t>– в подшивке документов отсутствовали табели за ноябрь, декабрь 2015 года отдела муниципальных закупок и юридического сопровождения, финансово-экономического отдела, отдела благоустройства;</w:t>
      </w:r>
    </w:p>
    <w:p w:rsidR="007A646E" w:rsidRPr="007A646E" w:rsidRDefault="007A646E" w:rsidP="007A646E">
      <w:pPr>
        <w:spacing w:after="0" w:line="240" w:lineRule="auto"/>
        <w:ind w:firstLine="567"/>
        <w:contextualSpacing/>
        <w:jc w:val="both"/>
        <w:rPr>
          <w:rFonts w:ascii="Times New Roman" w:hAnsi="Times New Roman" w:cs="Times New Roman"/>
          <w:sz w:val="24"/>
          <w:szCs w:val="24"/>
        </w:rPr>
      </w:pPr>
      <w:r w:rsidRPr="007A646E">
        <w:rPr>
          <w:rFonts w:ascii="Times New Roman" w:hAnsi="Times New Roman" w:cs="Times New Roman"/>
          <w:sz w:val="24"/>
          <w:szCs w:val="24"/>
        </w:rPr>
        <w:t>– в Учреждении четверг 31 декабря 2015 г.(постановление администрации г</w:t>
      </w:r>
      <w:proofErr w:type="gramStart"/>
      <w:r w:rsidRPr="007A646E">
        <w:rPr>
          <w:rFonts w:ascii="Times New Roman" w:hAnsi="Times New Roman" w:cs="Times New Roman"/>
          <w:sz w:val="24"/>
          <w:szCs w:val="24"/>
        </w:rPr>
        <w:t>.Т</w:t>
      </w:r>
      <w:proofErr w:type="gramEnd"/>
      <w:r w:rsidRPr="007A646E">
        <w:rPr>
          <w:rFonts w:ascii="Times New Roman" w:hAnsi="Times New Roman" w:cs="Times New Roman"/>
          <w:sz w:val="24"/>
          <w:szCs w:val="24"/>
        </w:rPr>
        <w:t>улы от 07.12.2015 № 6070) являлся выходным днем, при этом суббота 12 декабря 2015г. – рабочий день. Фактически в табелях сметно-договорного отдела 12 декабря 2015г. отмечен как выходной день, а 31 декабря 2015 г. – рабочий день;</w:t>
      </w:r>
    </w:p>
    <w:p w:rsidR="007A646E" w:rsidRPr="007A646E" w:rsidRDefault="007A646E" w:rsidP="007A646E">
      <w:pPr>
        <w:spacing w:after="0" w:line="240" w:lineRule="auto"/>
        <w:ind w:firstLine="567"/>
        <w:contextualSpacing/>
        <w:jc w:val="both"/>
        <w:rPr>
          <w:rFonts w:ascii="Times New Roman" w:hAnsi="Times New Roman" w:cs="Times New Roman"/>
          <w:sz w:val="24"/>
          <w:szCs w:val="24"/>
        </w:rPr>
      </w:pPr>
      <w:proofErr w:type="gramStart"/>
      <w:r w:rsidRPr="007A646E">
        <w:rPr>
          <w:rFonts w:ascii="Times New Roman" w:hAnsi="Times New Roman" w:cs="Times New Roman"/>
          <w:sz w:val="24"/>
          <w:szCs w:val="24"/>
        </w:rPr>
        <w:t>– отсутствие подписей ответственных лиц в табелях за февраль, март 2015 г. (отдел благоустройства, отдел – администрация), за апрель, май 2015г. (отдел инженерной безопасности, отдел – администрация), за июнь 2015г. (отдел муниципальных закупок и юридического сопровождения, отдел инженерной безопасности, отдел – администрация), за июль 2015г. (отдел инженерной безопасности, отдел – администрация, общий отдел), за май 2016г. (сметно-договорной отдел).</w:t>
      </w:r>
      <w:proofErr w:type="gramEnd"/>
    </w:p>
    <w:p w:rsidR="007A646E" w:rsidRPr="007A646E" w:rsidRDefault="007A646E" w:rsidP="007A646E">
      <w:pPr>
        <w:spacing w:after="0" w:line="240" w:lineRule="auto"/>
        <w:ind w:firstLine="567"/>
        <w:contextualSpacing/>
        <w:jc w:val="both"/>
        <w:rPr>
          <w:rFonts w:ascii="Times New Roman" w:hAnsi="Times New Roman" w:cs="Times New Roman"/>
          <w:sz w:val="24"/>
          <w:szCs w:val="24"/>
          <w:shd w:val="clear" w:color="auto" w:fill="FFFFFF"/>
        </w:rPr>
      </w:pPr>
      <w:r w:rsidRPr="007A646E">
        <w:rPr>
          <w:rFonts w:ascii="Times New Roman" w:hAnsi="Times New Roman" w:cs="Times New Roman"/>
          <w:sz w:val="24"/>
          <w:szCs w:val="24"/>
          <w:shd w:val="clear" w:color="auto" w:fill="FFFFFF"/>
        </w:rPr>
        <w:t xml:space="preserve">3.1.3. В ходе выборочной проверки установлено несоответствие наименования отдельных должностей, утвержденных штатным расписанием Учреждения, наименованию должностей в табеле учета рабочего времени или вообще их отсутствие. </w:t>
      </w:r>
    </w:p>
    <w:p w:rsidR="007A646E" w:rsidRPr="007A646E" w:rsidRDefault="007A646E" w:rsidP="007A646E">
      <w:pPr>
        <w:spacing w:after="0" w:line="240" w:lineRule="auto"/>
        <w:ind w:firstLine="567"/>
        <w:jc w:val="both"/>
        <w:rPr>
          <w:rFonts w:ascii="Times New Roman" w:hAnsi="Times New Roman" w:cs="Times New Roman"/>
          <w:color w:val="FF0000"/>
          <w:sz w:val="24"/>
          <w:szCs w:val="24"/>
        </w:rPr>
      </w:pPr>
      <w:r w:rsidRPr="007A646E">
        <w:rPr>
          <w:rFonts w:ascii="Times New Roman" w:hAnsi="Times New Roman" w:cs="Times New Roman"/>
          <w:sz w:val="24"/>
          <w:szCs w:val="24"/>
        </w:rPr>
        <w:t xml:space="preserve">3.1.4. </w:t>
      </w:r>
      <w:proofErr w:type="gramStart"/>
      <w:r w:rsidRPr="007A646E">
        <w:rPr>
          <w:rFonts w:ascii="Times New Roman" w:hAnsi="Times New Roman" w:cs="Times New Roman"/>
          <w:sz w:val="24"/>
          <w:szCs w:val="24"/>
        </w:rPr>
        <w:t>В проверяемом периоде для отражения начислений по заработной плате работников, пособий, иных выплат, а также отражения удержаний из сумм начислений (налогов, страховых взносов, удержаний по исполнительным листам и иных удержаний) Учреждением применялась расчетная ведомость неунифицированной формы, которая не утверждена Учетной политикой, что противоречит требованиям ст.9 Закона о бухгалтерском учете, п.7 Инструкции № 157н.</w:t>
      </w:r>
      <w:proofErr w:type="gramEnd"/>
    </w:p>
    <w:p w:rsidR="007A646E" w:rsidRPr="007A646E" w:rsidRDefault="007A646E" w:rsidP="007A646E">
      <w:pPr>
        <w:spacing w:after="0" w:line="240" w:lineRule="auto"/>
        <w:ind w:firstLine="567"/>
        <w:jc w:val="both"/>
        <w:rPr>
          <w:rFonts w:ascii="Times New Roman" w:hAnsi="Times New Roman" w:cs="Times New Roman"/>
          <w:sz w:val="24"/>
          <w:szCs w:val="24"/>
        </w:rPr>
      </w:pPr>
      <w:r w:rsidRPr="007A646E">
        <w:rPr>
          <w:rFonts w:ascii="Times New Roman" w:hAnsi="Times New Roman" w:cs="Times New Roman"/>
          <w:sz w:val="24"/>
          <w:szCs w:val="24"/>
        </w:rPr>
        <w:t>3.1.5. В нарушение ст.9 Закона о бухгалтерском учете, п.8 Инструкции № 157н расчетные ведомости не подписаны исполнителем, ответственным за их формирование.</w:t>
      </w:r>
    </w:p>
    <w:p w:rsidR="007A646E" w:rsidRPr="007A646E" w:rsidRDefault="007A646E" w:rsidP="000401F5">
      <w:pPr>
        <w:spacing w:after="0" w:line="240" w:lineRule="auto"/>
        <w:ind w:firstLine="567"/>
        <w:jc w:val="both"/>
        <w:rPr>
          <w:rFonts w:ascii="Times New Roman" w:hAnsi="Times New Roman" w:cs="Times New Roman"/>
          <w:sz w:val="24"/>
          <w:szCs w:val="24"/>
        </w:rPr>
      </w:pPr>
      <w:r w:rsidRPr="007A646E">
        <w:rPr>
          <w:rFonts w:ascii="Times New Roman" w:hAnsi="Times New Roman" w:cs="Times New Roman"/>
          <w:sz w:val="24"/>
          <w:szCs w:val="24"/>
        </w:rPr>
        <w:t xml:space="preserve">3.1.6. В нарушение требований п.11 Инструкции № 157н, в составе </w:t>
      </w:r>
      <w:r w:rsidRPr="007A646E">
        <w:rPr>
          <w:rFonts w:ascii="Times New Roman" w:hAnsi="Times New Roman" w:cs="Times New Roman"/>
          <w:i/>
          <w:sz w:val="24"/>
          <w:szCs w:val="24"/>
        </w:rPr>
        <w:t>сброшюрованных</w:t>
      </w:r>
      <w:r w:rsidRPr="007A646E">
        <w:rPr>
          <w:rFonts w:ascii="Times New Roman" w:hAnsi="Times New Roman" w:cs="Times New Roman"/>
          <w:sz w:val="24"/>
          <w:szCs w:val="24"/>
        </w:rPr>
        <w:t xml:space="preserve"> документов к журналу операций № 6 расчетов по оплате труда </w:t>
      </w:r>
      <w:r w:rsidRPr="007A646E">
        <w:rPr>
          <w:rFonts w:ascii="Times New Roman" w:hAnsi="Times New Roman" w:cs="Times New Roman"/>
          <w:color w:val="000000"/>
          <w:sz w:val="24"/>
          <w:szCs w:val="24"/>
          <w:shd w:val="clear" w:color="auto" w:fill="FFFFFF"/>
        </w:rPr>
        <w:t xml:space="preserve">(ф.0504071) за </w:t>
      </w:r>
      <w:r w:rsidRPr="007A646E">
        <w:rPr>
          <w:rFonts w:ascii="Times New Roman" w:hAnsi="Times New Roman" w:cs="Times New Roman"/>
          <w:sz w:val="24"/>
          <w:szCs w:val="24"/>
        </w:rPr>
        <w:t>2015 г. отсутствуют расчетные ведомости.</w:t>
      </w:r>
    </w:p>
    <w:p w:rsidR="007A646E" w:rsidRPr="007A646E" w:rsidRDefault="007A646E" w:rsidP="007A646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646E">
        <w:rPr>
          <w:rFonts w:ascii="Times New Roman" w:hAnsi="Times New Roman" w:cs="Times New Roman"/>
          <w:sz w:val="24"/>
          <w:szCs w:val="24"/>
        </w:rPr>
        <w:t xml:space="preserve">3.2. В ходе проведения сплошной технической проверки авансовых отчетов и документов, подтверждающих обоснованность произведенных расходов подотчетными лицами, регистров </w:t>
      </w:r>
      <w:r w:rsidRPr="007A646E">
        <w:rPr>
          <w:rFonts w:ascii="Times New Roman" w:hAnsi="Times New Roman" w:cs="Times New Roman"/>
          <w:sz w:val="24"/>
          <w:szCs w:val="24"/>
        </w:rPr>
        <w:lastRenderedPageBreak/>
        <w:t>бухгалтерского учета установлено н</w:t>
      </w:r>
      <w:r w:rsidR="000401F5">
        <w:rPr>
          <w:rFonts w:ascii="Times New Roman" w:hAnsi="Times New Roman" w:cs="Times New Roman"/>
          <w:sz w:val="24"/>
          <w:szCs w:val="24"/>
        </w:rPr>
        <w:t xml:space="preserve">арушение Приказов Минфина </w:t>
      </w:r>
      <w:r w:rsidRPr="007A646E">
        <w:rPr>
          <w:rFonts w:ascii="Times New Roman" w:hAnsi="Times New Roman" w:cs="Times New Roman"/>
          <w:sz w:val="24"/>
          <w:szCs w:val="24"/>
        </w:rPr>
        <w:t>№ 173н и № 52н и Инструкции № 157н:</w:t>
      </w:r>
    </w:p>
    <w:p w:rsidR="007A646E" w:rsidRPr="007A646E" w:rsidRDefault="007A646E" w:rsidP="007A646E">
      <w:pPr>
        <w:pStyle w:val="af1"/>
        <w:ind w:firstLine="567"/>
        <w:jc w:val="both"/>
        <w:rPr>
          <w:rFonts w:ascii="Times New Roman" w:hAnsi="Times New Roman"/>
          <w:sz w:val="24"/>
          <w:szCs w:val="24"/>
        </w:rPr>
      </w:pPr>
      <w:proofErr w:type="gramStart"/>
      <w:r w:rsidRPr="007A646E">
        <w:rPr>
          <w:rFonts w:ascii="Times New Roman" w:hAnsi="Times New Roman"/>
          <w:sz w:val="24"/>
          <w:szCs w:val="24"/>
        </w:rPr>
        <w:t>– журнал операций № 3 расчетов с подотчетными лицами, представленный к проверке на бумажном носителе сформирован в целом за 2015 год, за 1 полугодие 2016 года</w:t>
      </w:r>
      <w:r w:rsidRPr="007A646E">
        <w:rPr>
          <w:rFonts w:ascii="Times New Roman" w:hAnsi="Times New Roman"/>
          <w:color w:val="FF0000"/>
          <w:sz w:val="24"/>
          <w:szCs w:val="24"/>
        </w:rPr>
        <w:t xml:space="preserve"> </w:t>
      </w:r>
      <w:r w:rsidRPr="007A646E">
        <w:rPr>
          <w:rFonts w:ascii="Times New Roman" w:hAnsi="Times New Roman"/>
          <w:sz w:val="24"/>
          <w:szCs w:val="24"/>
        </w:rPr>
        <w:t xml:space="preserve">и не содержит обязательных для заполнения реквизитов (наименования учреждения, наименования бюджета и т.п.), а также соответствующих остатков на начало и конец отчетного периода, имеющихся по авансовым отчетам. </w:t>
      </w:r>
      <w:proofErr w:type="gramEnd"/>
    </w:p>
    <w:p w:rsidR="007A646E" w:rsidRPr="007A646E" w:rsidRDefault="007A646E" w:rsidP="007A646E">
      <w:pPr>
        <w:pStyle w:val="af1"/>
        <w:ind w:firstLine="567"/>
        <w:jc w:val="both"/>
        <w:rPr>
          <w:rFonts w:ascii="Times New Roman" w:hAnsi="Times New Roman"/>
          <w:sz w:val="24"/>
          <w:szCs w:val="24"/>
        </w:rPr>
      </w:pPr>
      <w:r w:rsidRPr="007A646E">
        <w:rPr>
          <w:rFonts w:ascii="Times New Roman" w:hAnsi="Times New Roman"/>
          <w:sz w:val="24"/>
          <w:szCs w:val="24"/>
        </w:rPr>
        <w:t>При этом сверка остатков с главной книгой, проведенная по приложенным к журналу операций авансовым отчетам, подтвердила их тождественность;</w:t>
      </w:r>
    </w:p>
    <w:p w:rsidR="007A646E" w:rsidRPr="007A646E" w:rsidRDefault="007A646E" w:rsidP="007A646E">
      <w:pPr>
        <w:pStyle w:val="af1"/>
        <w:ind w:firstLine="567"/>
        <w:jc w:val="both"/>
        <w:rPr>
          <w:rFonts w:ascii="Times New Roman" w:hAnsi="Times New Roman"/>
          <w:sz w:val="24"/>
          <w:szCs w:val="24"/>
        </w:rPr>
      </w:pPr>
      <w:r w:rsidRPr="007A646E">
        <w:rPr>
          <w:rFonts w:ascii="Times New Roman" w:hAnsi="Times New Roman"/>
          <w:sz w:val="24"/>
          <w:szCs w:val="24"/>
        </w:rPr>
        <w:t>– расписки за принятые авансовые отчеты не передавались отчитавшемуся лицу;</w:t>
      </w:r>
    </w:p>
    <w:p w:rsidR="007A646E" w:rsidRPr="007A646E" w:rsidRDefault="007A646E" w:rsidP="007A646E">
      <w:pPr>
        <w:pStyle w:val="af1"/>
        <w:ind w:firstLine="567"/>
        <w:jc w:val="both"/>
        <w:rPr>
          <w:rFonts w:ascii="Times New Roman" w:hAnsi="Times New Roman"/>
          <w:sz w:val="24"/>
          <w:szCs w:val="24"/>
        </w:rPr>
      </w:pPr>
      <w:r w:rsidRPr="007A646E">
        <w:rPr>
          <w:rFonts w:ascii="Times New Roman" w:hAnsi="Times New Roman"/>
          <w:sz w:val="24"/>
          <w:szCs w:val="24"/>
        </w:rPr>
        <w:t>– в разделе «Сведения о внесении остатка, выдаче перерасхода» отсутствует бухгалтерская запись;</w:t>
      </w:r>
    </w:p>
    <w:p w:rsidR="007A646E" w:rsidRPr="007A646E" w:rsidRDefault="007A646E" w:rsidP="007A646E">
      <w:pPr>
        <w:spacing w:after="0" w:line="240" w:lineRule="auto"/>
        <w:ind w:firstLine="567"/>
        <w:jc w:val="both"/>
        <w:rPr>
          <w:rFonts w:ascii="Times New Roman" w:hAnsi="Times New Roman" w:cs="Times New Roman"/>
          <w:sz w:val="24"/>
          <w:szCs w:val="24"/>
        </w:rPr>
      </w:pPr>
      <w:r w:rsidRPr="007A646E">
        <w:rPr>
          <w:rFonts w:ascii="Times New Roman" w:hAnsi="Times New Roman" w:cs="Times New Roman"/>
          <w:sz w:val="24"/>
          <w:szCs w:val="24"/>
        </w:rPr>
        <w:t>– на оборотной стороне авансового отчета, в колонке «кому, за что и по какому документу уплачено» указаны не все требуемые реквизиты приложенных оправдательных  документов, либо не указаны вовсе (авансовый отчет № 000000005 от 27.02.2015);</w:t>
      </w:r>
    </w:p>
    <w:p w:rsidR="007A646E" w:rsidRPr="00C96209" w:rsidRDefault="007A646E" w:rsidP="00C96209">
      <w:pPr>
        <w:spacing w:after="0" w:line="240" w:lineRule="auto"/>
        <w:ind w:firstLine="567"/>
        <w:jc w:val="both"/>
        <w:rPr>
          <w:rFonts w:ascii="Times New Roman" w:hAnsi="Times New Roman" w:cs="Times New Roman"/>
          <w:sz w:val="24"/>
          <w:szCs w:val="24"/>
        </w:rPr>
      </w:pPr>
      <w:r w:rsidRPr="007A646E">
        <w:rPr>
          <w:rFonts w:ascii="Times New Roman" w:hAnsi="Times New Roman" w:cs="Times New Roman"/>
          <w:sz w:val="24"/>
          <w:szCs w:val="24"/>
        </w:rPr>
        <w:t>– при выдаче подотчет денежных документов авансовые отчеты составлялись подотчетным лицом дважды по одной и той же хозяйственной операции.</w:t>
      </w:r>
    </w:p>
    <w:p w:rsidR="007A646E" w:rsidRPr="007A646E" w:rsidRDefault="007A646E" w:rsidP="004E49B9">
      <w:pPr>
        <w:pStyle w:val="af1"/>
        <w:ind w:firstLine="567"/>
        <w:contextualSpacing/>
        <w:jc w:val="both"/>
        <w:rPr>
          <w:rFonts w:ascii="Times New Roman" w:hAnsi="Times New Roman"/>
          <w:sz w:val="24"/>
          <w:szCs w:val="24"/>
        </w:rPr>
      </w:pPr>
      <w:r w:rsidRPr="007A646E">
        <w:rPr>
          <w:rFonts w:ascii="Times New Roman" w:hAnsi="Times New Roman"/>
          <w:sz w:val="24"/>
          <w:szCs w:val="24"/>
        </w:rPr>
        <w:t xml:space="preserve">3.3. </w:t>
      </w:r>
      <w:proofErr w:type="gramStart"/>
      <w:r w:rsidRPr="007A646E">
        <w:rPr>
          <w:rFonts w:ascii="Times New Roman" w:hAnsi="Times New Roman"/>
          <w:sz w:val="24"/>
          <w:szCs w:val="24"/>
        </w:rPr>
        <w:t>Проверкой расходования бюджетных средств на прочие расходы (КОСГУ 290) установлено, что в нар</w:t>
      </w:r>
      <w:r w:rsidR="004E49B9">
        <w:rPr>
          <w:rFonts w:ascii="Times New Roman" w:hAnsi="Times New Roman"/>
          <w:sz w:val="24"/>
          <w:szCs w:val="24"/>
        </w:rPr>
        <w:t>ушение требований Указаний</w:t>
      </w:r>
      <w:r w:rsidR="004E49B9" w:rsidRPr="003517BE">
        <w:rPr>
          <w:rFonts w:ascii="Times New Roman" w:hAnsi="Times New Roman"/>
          <w:sz w:val="24"/>
          <w:szCs w:val="24"/>
        </w:rPr>
        <w:t xml:space="preserve"> о порядке применения бюджетной классификации Р</w:t>
      </w:r>
      <w:r w:rsidR="004E49B9">
        <w:rPr>
          <w:rFonts w:ascii="Times New Roman" w:hAnsi="Times New Roman"/>
          <w:sz w:val="24"/>
          <w:szCs w:val="24"/>
        </w:rPr>
        <w:t>оссийской Федерации, утвержденных</w:t>
      </w:r>
      <w:r w:rsidR="004E49B9" w:rsidRPr="003517BE">
        <w:rPr>
          <w:rFonts w:ascii="Times New Roman" w:hAnsi="Times New Roman"/>
          <w:sz w:val="24"/>
          <w:szCs w:val="24"/>
        </w:rPr>
        <w:t xml:space="preserve"> приказом Минфина России </w:t>
      </w:r>
      <w:r w:rsidR="004E49B9">
        <w:rPr>
          <w:rFonts w:ascii="Times New Roman" w:hAnsi="Times New Roman"/>
          <w:sz w:val="24"/>
          <w:szCs w:val="24"/>
        </w:rPr>
        <w:t xml:space="preserve">                    </w:t>
      </w:r>
      <w:r w:rsidR="004E49B9" w:rsidRPr="003517BE">
        <w:rPr>
          <w:rFonts w:ascii="Times New Roman" w:hAnsi="Times New Roman"/>
          <w:sz w:val="24"/>
          <w:szCs w:val="24"/>
        </w:rPr>
        <w:t xml:space="preserve">от </w:t>
      </w:r>
      <w:r w:rsidR="004E49B9">
        <w:rPr>
          <w:rFonts w:ascii="Times New Roman" w:hAnsi="Times New Roman"/>
          <w:sz w:val="24"/>
          <w:szCs w:val="24"/>
        </w:rPr>
        <w:t>0</w:t>
      </w:r>
      <w:r w:rsidR="004E49B9" w:rsidRPr="003517BE">
        <w:rPr>
          <w:rFonts w:ascii="Times New Roman" w:hAnsi="Times New Roman"/>
          <w:sz w:val="24"/>
          <w:szCs w:val="24"/>
        </w:rPr>
        <w:t>1</w:t>
      </w:r>
      <w:r w:rsidR="004E49B9">
        <w:rPr>
          <w:rFonts w:ascii="Times New Roman" w:hAnsi="Times New Roman"/>
          <w:sz w:val="24"/>
          <w:szCs w:val="24"/>
        </w:rPr>
        <w:t>.07.2013</w:t>
      </w:r>
      <w:r w:rsidR="004E49B9" w:rsidRPr="003517BE">
        <w:rPr>
          <w:rFonts w:ascii="Times New Roman" w:hAnsi="Times New Roman"/>
          <w:sz w:val="24"/>
          <w:szCs w:val="24"/>
        </w:rPr>
        <w:t xml:space="preserve"> № 65н</w:t>
      </w:r>
      <w:r w:rsidR="004E49B9">
        <w:rPr>
          <w:rFonts w:ascii="Times New Roman" w:hAnsi="Times New Roman"/>
          <w:sz w:val="24"/>
          <w:szCs w:val="24"/>
        </w:rPr>
        <w:t xml:space="preserve"> (далее – Указания № 65н),</w:t>
      </w:r>
      <w:r w:rsidRPr="007A646E">
        <w:rPr>
          <w:rFonts w:ascii="Times New Roman" w:hAnsi="Times New Roman"/>
          <w:sz w:val="24"/>
          <w:szCs w:val="24"/>
        </w:rPr>
        <w:t xml:space="preserve"> исполнение судебного решения в части оплаты кредиторской задолженности по выполненным работам в сумме 189 239,72 руб. произведено Учреждением по виду расходов 831 «Исполнение судебных актов Российской Федерации и</w:t>
      </w:r>
      <w:proofErr w:type="gramEnd"/>
      <w:r w:rsidRPr="007A646E">
        <w:rPr>
          <w:rFonts w:ascii="Times New Roman" w:hAnsi="Times New Roman"/>
          <w:sz w:val="24"/>
          <w:szCs w:val="24"/>
        </w:rPr>
        <w:t xml:space="preserve"> </w:t>
      </w:r>
      <w:proofErr w:type="gramStart"/>
      <w:r w:rsidRPr="007A646E">
        <w:rPr>
          <w:rFonts w:ascii="Times New Roman" w:hAnsi="Times New Roman"/>
          <w:sz w:val="24"/>
          <w:szCs w:val="24"/>
        </w:rPr>
        <w:t>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w:t>
      </w:r>
      <w:proofErr w:type="gramEnd"/>
      <w:r w:rsidRPr="007A646E">
        <w:rPr>
          <w:rFonts w:ascii="Times New Roman" w:hAnsi="Times New Roman"/>
          <w:sz w:val="24"/>
          <w:szCs w:val="24"/>
        </w:rPr>
        <w:t xml:space="preserve"> самоуправления либо должностных лиц этих органов, а также в результате деятельности учреждений». В то время как оплата кредиторской задолженности по договорам на поставку товаров, выполнение работ, оказание услуг для государственных нужд и т.п., должна отражаться по соответствующим группам, подгруппам и элементам видов расходов.</w:t>
      </w:r>
    </w:p>
    <w:p w:rsidR="007A646E" w:rsidRPr="007A646E" w:rsidRDefault="007A646E" w:rsidP="007A646E">
      <w:pPr>
        <w:autoSpaceDE w:val="0"/>
        <w:autoSpaceDN w:val="0"/>
        <w:adjustRightInd w:val="0"/>
        <w:spacing w:after="0" w:line="240" w:lineRule="auto"/>
        <w:ind w:firstLine="567"/>
        <w:jc w:val="both"/>
        <w:rPr>
          <w:rFonts w:ascii="Times New Roman" w:eastAsia="Calibri" w:hAnsi="Times New Roman" w:cs="Times New Roman"/>
          <w:sz w:val="24"/>
          <w:szCs w:val="24"/>
        </w:rPr>
      </w:pPr>
      <w:r w:rsidRPr="007A646E">
        <w:rPr>
          <w:rFonts w:ascii="Times New Roman" w:eastAsia="Calibri" w:hAnsi="Times New Roman" w:cs="Times New Roman"/>
          <w:sz w:val="24"/>
          <w:szCs w:val="24"/>
        </w:rPr>
        <w:t xml:space="preserve">3.4. В ходе проверки расходования бюджетных средств на приобретение основных средств (КОСГУ 310) установлены нарушения ст.9 Закона о бухгалтерском учете, Приказа Минфина № 52н в части оформления первичных документов при поступлении и выбытии основных средств, а именно: </w:t>
      </w:r>
    </w:p>
    <w:p w:rsidR="007A646E" w:rsidRPr="007A646E" w:rsidRDefault="007A646E" w:rsidP="007A646E">
      <w:pPr>
        <w:shd w:val="clear" w:color="auto" w:fill="FFFFFF"/>
        <w:spacing w:after="0" w:line="240" w:lineRule="auto"/>
        <w:ind w:firstLine="567"/>
        <w:jc w:val="both"/>
        <w:rPr>
          <w:rFonts w:ascii="Times New Roman" w:hAnsi="Times New Roman" w:cs="Times New Roman"/>
          <w:sz w:val="24"/>
          <w:szCs w:val="24"/>
        </w:rPr>
      </w:pPr>
      <w:r w:rsidRPr="007A646E">
        <w:rPr>
          <w:rFonts w:ascii="Times New Roman" w:hAnsi="Times New Roman" w:cs="Times New Roman"/>
          <w:sz w:val="24"/>
          <w:szCs w:val="24"/>
        </w:rPr>
        <w:t xml:space="preserve">– учреждение при приобретении основных средств, а также при передаче сторонним организациям оформляло акты приема-передачи объекта основных средств по ф. № ОС-1, </w:t>
      </w:r>
      <w:r w:rsidR="004E49B9">
        <w:rPr>
          <w:rFonts w:ascii="Times New Roman" w:hAnsi="Times New Roman" w:cs="Times New Roman"/>
          <w:sz w:val="24"/>
          <w:szCs w:val="24"/>
        </w:rPr>
        <w:t xml:space="preserve">         </w:t>
      </w:r>
      <w:r w:rsidRPr="007A646E">
        <w:rPr>
          <w:rFonts w:ascii="Times New Roman" w:hAnsi="Times New Roman" w:cs="Times New Roman"/>
          <w:sz w:val="24"/>
          <w:szCs w:val="24"/>
        </w:rPr>
        <w:t>№ ОС-1б, которые не применяются в соответ</w:t>
      </w:r>
      <w:r w:rsidR="004E49B9">
        <w:rPr>
          <w:rFonts w:ascii="Times New Roman" w:hAnsi="Times New Roman" w:cs="Times New Roman"/>
          <w:sz w:val="24"/>
          <w:szCs w:val="24"/>
        </w:rPr>
        <w:t xml:space="preserve">ствии с Приказом Минфина </w:t>
      </w:r>
      <w:r w:rsidRPr="007A646E">
        <w:rPr>
          <w:rFonts w:ascii="Times New Roman" w:hAnsi="Times New Roman" w:cs="Times New Roman"/>
          <w:sz w:val="24"/>
          <w:szCs w:val="24"/>
        </w:rPr>
        <w:t>№ 52н, вступившим в действие 19.06.2015 года.</w:t>
      </w:r>
    </w:p>
    <w:p w:rsidR="007A646E" w:rsidRPr="007A646E" w:rsidRDefault="007A646E" w:rsidP="007A646E">
      <w:pPr>
        <w:shd w:val="clear" w:color="auto" w:fill="FFFFFF"/>
        <w:spacing w:after="0" w:line="240" w:lineRule="auto"/>
        <w:ind w:firstLine="567"/>
        <w:jc w:val="both"/>
        <w:rPr>
          <w:rFonts w:ascii="Times New Roman" w:hAnsi="Times New Roman" w:cs="Times New Roman"/>
          <w:sz w:val="24"/>
          <w:szCs w:val="24"/>
        </w:rPr>
      </w:pPr>
      <w:r w:rsidRPr="007A646E">
        <w:rPr>
          <w:rFonts w:ascii="Times New Roman" w:hAnsi="Times New Roman" w:cs="Times New Roman"/>
          <w:sz w:val="24"/>
          <w:szCs w:val="24"/>
        </w:rPr>
        <w:t>При этом Учетной политикой Учреждения на 2016г. предусмотрено составление акта по ф.0504101, что соответствует Приказу Минфина № 52н;</w:t>
      </w:r>
    </w:p>
    <w:p w:rsidR="007A646E" w:rsidRPr="007A646E" w:rsidRDefault="007A646E" w:rsidP="007A646E">
      <w:pPr>
        <w:shd w:val="clear" w:color="auto" w:fill="FFFFFF"/>
        <w:spacing w:after="0" w:line="240" w:lineRule="auto"/>
        <w:ind w:firstLine="567"/>
        <w:jc w:val="both"/>
        <w:rPr>
          <w:rFonts w:ascii="Times New Roman" w:hAnsi="Times New Roman" w:cs="Times New Roman"/>
          <w:sz w:val="24"/>
          <w:szCs w:val="24"/>
        </w:rPr>
      </w:pPr>
      <w:r w:rsidRPr="007A646E">
        <w:rPr>
          <w:rFonts w:ascii="Times New Roman" w:hAnsi="Times New Roman" w:cs="Times New Roman"/>
          <w:sz w:val="24"/>
          <w:szCs w:val="24"/>
        </w:rPr>
        <w:t>– в актах ф. № ОС-1, ОС-1б за 2015г., представленных к проверке отсутствуют необходимые отметки бухгалтерии и подписи;</w:t>
      </w:r>
    </w:p>
    <w:p w:rsidR="007A646E" w:rsidRPr="007A646E" w:rsidRDefault="007A646E" w:rsidP="003A4122">
      <w:pPr>
        <w:shd w:val="clear" w:color="auto" w:fill="FFFFFF"/>
        <w:spacing w:after="0" w:line="240" w:lineRule="auto"/>
        <w:ind w:firstLine="567"/>
        <w:jc w:val="both"/>
        <w:rPr>
          <w:rFonts w:ascii="Times New Roman" w:hAnsi="Times New Roman" w:cs="Times New Roman"/>
          <w:sz w:val="24"/>
          <w:szCs w:val="24"/>
        </w:rPr>
      </w:pPr>
      <w:r w:rsidRPr="007A646E">
        <w:rPr>
          <w:rFonts w:ascii="Times New Roman" w:hAnsi="Times New Roman" w:cs="Times New Roman"/>
          <w:sz w:val="24"/>
          <w:szCs w:val="24"/>
        </w:rPr>
        <w:t>– применяемая в Учреждении накладная на внутреннее перемещение объектов основных средств (ф. 030632) также не соответствует форме, утвержденной и применяемой в соответствии с Приказом Минфина № 52.</w:t>
      </w:r>
    </w:p>
    <w:p w:rsidR="007A646E" w:rsidRPr="007A646E" w:rsidRDefault="007A646E" w:rsidP="007A646E">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7A646E">
        <w:rPr>
          <w:rFonts w:ascii="Times New Roman" w:eastAsia="Calibri" w:hAnsi="Times New Roman" w:cs="Times New Roman"/>
          <w:sz w:val="24"/>
          <w:szCs w:val="24"/>
        </w:rPr>
        <w:t>3.5. В ходе проверки расходования бюджетных средств на приобретение материальных запасов (КОСГУ 340) установлено следующее.</w:t>
      </w:r>
    </w:p>
    <w:p w:rsidR="007A646E" w:rsidRPr="007A646E" w:rsidRDefault="007A646E" w:rsidP="007A646E">
      <w:pPr>
        <w:pStyle w:val="af1"/>
        <w:ind w:firstLine="567"/>
        <w:contextualSpacing/>
        <w:jc w:val="both"/>
        <w:rPr>
          <w:rFonts w:ascii="Times New Roman" w:hAnsi="Times New Roman"/>
          <w:sz w:val="24"/>
          <w:szCs w:val="24"/>
        </w:rPr>
      </w:pPr>
      <w:r w:rsidRPr="007A646E">
        <w:rPr>
          <w:rFonts w:ascii="Times New Roman" w:hAnsi="Times New Roman"/>
          <w:sz w:val="24"/>
          <w:szCs w:val="24"/>
        </w:rPr>
        <w:t xml:space="preserve">3.5.1. В нарушение ст.10 Закона о бухгалтерском учете, Приказов Минфина № 173н и     </w:t>
      </w:r>
      <w:r w:rsidR="003A4122">
        <w:rPr>
          <w:rFonts w:ascii="Times New Roman" w:hAnsi="Times New Roman"/>
          <w:sz w:val="24"/>
          <w:szCs w:val="24"/>
        </w:rPr>
        <w:t xml:space="preserve">   </w:t>
      </w:r>
      <w:r w:rsidRPr="007A646E">
        <w:rPr>
          <w:rFonts w:ascii="Times New Roman" w:hAnsi="Times New Roman"/>
          <w:sz w:val="24"/>
          <w:szCs w:val="24"/>
        </w:rPr>
        <w:t>№ 52н</w:t>
      </w:r>
      <w:r w:rsidRPr="007A646E">
        <w:rPr>
          <w:rFonts w:ascii="Times New Roman" w:hAnsi="Times New Roman"/>
          <w:color w:val="FF0000"/>
          <w:sz w:val="24"/>
          <w:szCs w:val="24"/>
        </w:rPr>
        <w:t xml:space="preserve"> </w:t>
      </w:r>
      <w:r w:rsidRPr="007A646E">
        <w:rPr>
          <w:rFonts w:ascii="Times New Roman" w:hAnsi="Times New Roman"/>
          <w:sz w:val="24"/>
          <w:szCs w:val="24"/>
        </w:rPr>
        <w:t>журналы операций № 4 для учета расчетов с поставщиками и подрядчиками, представленные к проверке на бумажном носителе, не содержат обязательных реквизитов, а именно:</w:t>
      </w:r>
    </w:p>
    <w:p w:rsidR="007A646E" w:rsidRPr="007A646E" w:rsidRDefault="007A646E" w:rsidP="007A646E">
      <w:pPr>
        <w:spacing w:after="0" w:line="240" w:lineRule="auto"/>
        <w:ind w:firstLine="567"/>
        <w:contextualSpacing/>
        <w:jc w:val="both"/>
        <w:rPr>
          <w:rFonts w:ascii="Times New Roman" w:hAnsi="Times New Roman" w:cs="Times New Roman"/>
          <w:sz w:val="24"/>
          <w:szCs w:val="24"/>
        </w:rPr>
      </w:pPr>
      <w:r w:rsidRPr="007A646E">
        <w:rPr>
          <w:rFonts w:ascii="Times New Roman" w:hAnsi="Times New Roman" w:cs="Times New Roman"/>
          <w:sz w:val="24"/>
          <w:szCs w:val="24"/>
        </w:rPr>
        <w:t>– сумм остатков на начало и конец месяца, что делает невозможным проведение сверки данных аналитического учета и данных Главной книги за проверяемый период (все представленные к проверке журналы);</w:t>
      </w:r>
    </w:p>
    <w:p w:rsidR="007A646E" w:rsidRPr="007A646E" w:rsidRDefault="007A646E" w:rsidP="007A646E">
      <w:pPr>
        <w:spacing w:after="0" w:line="240" w:lineRule="auto"/>
        <w:ind w:firstLine="567"/>
        <w:contextualSpacing/>
        <w:jc w:val="both"/>
        <w:rPr>
          <w:rFonts w:ascii="Times New Roman" w:hAnsi="Times New Roman" w:cs="Times New Roman"/>
          <w:sz w:val="24"/>
          <w:szCs w:val="24"/>
        </w:rPr>
      </w:pPr>
      <w:r w:rsidRPr="007A646E">
        <w:rPr>
          <w:rFonts w:ascii="Times New Roman" w:hAnsi="Times New Roman" w:cs="Times New Roman"/>
          <w:sz w:val="24"/>
          <w:szCs w:val="24"/>
        </w:rPr>
        <w:lastRenderedPageBreak/>
        <w:t>– обязательных реквизитов наименования учреждения, наименования бюджета, подписи главного бухгалтера и исполнителя (за февраль 2016 года).</w:t>
      </w:r>
    </w:p>
    <w:p w:rsidR="007A646E" w:rsidRPr="007A646E" w:rsidRDefault="007A646E" w:rsidP="007A646E">
      <w:pPr>
        <w:shd w:val="clear" w:color="auto" w:fill="FFFFFF"/>
        <w:spacing w:after="0" w:line="240" w:lineRule="auto"/>
        <w:ind w:firstLine="567"/>
        <w:contextualSpacing/>
        <w:jc w:val="both"/>
        <w:rPr>
          <w:rFonts w:ascii="Times New Roman" w:hAnsi="Times New Roman" w:cs="Times New Roman"/>
          <w:sz w:val="24"/>
          <w:szCs w:val="24"/>
        </w:rPr>
      </w:pPr>
      <w:r w:rsidRPr="007A646E">
        <w:rPr>
          <w:rFonts w:ascii="Times New Roman" w:hAnsi="Times New Roman" w:cs="Times New Roman"/>
          <w:sz w:val="24"/>
          <w:szCs w:val="24"/>
        </w:rPr>
        <w:t xml:space="preserve">3.5.2. В нарушение </w:t>
      </w:r>
      <w:hyperlink r:id="rId10" w:history="1">
        <w:proofErr w:type="gramStart"/>
        <w:r w:rsidRPr="007A646E">
          <w:rPr>
            <w:rFonts w:ascii="Times New Roman" w:hAnsi="Times New Roman" w:cs="Times New Roman"/>
            <w:sz w:val="24"/>
            <w:szCs w:val="24"/>
          </w:rPr>
          <w:t>ч</w:t>
        </w:r>
        <w:proofErr w:type="gramEnd"/>
        <w:r w:rsidRPr="007A646E">
          <w:rPr>
            <w:rFonts w:ascii="Times New Roman" w:hAnsi="Times New Roman" w:cs="Times New Roman"/>
            <w:sz w:val="24"/>
            <w:szCs w:val="24"/>
          </w:rPr>
          <w:t>.1 ст.</w:t>
        </w:r>
      </w:hyperlink>
      <w:r w:rsidRPr="007A646E">
        <w:rPr>
          <w:rFonts w:ascii="Times New Roman" w:hAnsi="Times New Roman" w:cs="Times New Roman"/>
          <w:sz w:val="24"/>
          <w:szCs w:val="24"/>
        </w:rPr>
        <w:t xml:space="preserve">10 Закона о бухгалтерском учете, п.11 Инструкции            </w:t>
      </w:r>
      <w:r w:rsidR="003A4122">
        <w:rPr>
          <w:rFonts w:ascii="Times New Roman" w:hAnsi="Times New Roman" w:cs="Times New Roman"/>
          <w:sz w:val="24"/>
          <w:szCs w:val="24"/>
        </w:rPr>
        <w:t xml:space="preserve">          </w:t>
      </w:r>
      <w:r w:rsidRPr="007A646E">
        <w:rPr>
          <w:rFonts w:ascii="Times New Roman" w:hAnsi="Times New Roman" w:cs="Times New Roman"/>
          <w:sz w:val="24"/>
          <w:szCs w:val="24"/>
        </w:rPr>
        <w:t xml:space="preserve">№ 157н Учреждение несвоевременно приняло к учету первичные учетные документы, на основании которых внесло записи в регистры бухгалтерского учета (Журнал операций расчетов с поставщиками и подрядчиками № 4) за февраль, апрель, май 2016 года, а именно: </w:t>
      </w:r>
    </w:p>
    <w:p w:rsidR="007A646E" w:rsidRPr="007A646E" w:rsidRDefault="007A646E" w:rsidP="007A646E">
      <w:pPr>
        <w:shd w:val="clear" w:color="auto" w:fill="FFFFFF"/>
        <w:spacing w:after="0" w:line="240" w:lineRule="auto"/>
        <w:ind w:firstLine="567"/>
        <w:contextualSpacing/>
        <w:jc w:val="both"/>
        <w:rPr>
          <w:rFonts w:ascii="Times New Roman" w:eastAsia="Calibri" w:hAnsi="Times New Roman" w:cs="Times New Roman"/>
          <w:sz w:val="24"/>
          <w:szCs w:val="24"/>
        </w:rPr>
      </w:pPr>
      <w:r w:rsidRPr="007A646E">
        <w:rPr>
          <w:rFonts w:ascii="Times New Roman" w:hAnsi="Times New Roman" w:cs="Times New Roman"/>
          <w:sz w:val="24"/>
          <w:szCs w:val="24"/>
        </w:rPr>
        <w:t>–  в отношении поставщик</w:t>
      </w:r>
      <w:proofErr w:type="gramStart"/>
      <w:r w:rsidRPr="007A646E">
        <w:rPr>
          <w:rFonts w:ascii="Times New Roman" w:hAnsi="Times New Roman" w:cs="Times New Roman"/>
          <w:sz w:val="24"/>
          <w:szCs w:val="24"/>
        </w:rPr>
        <w:t xml:space="preserve">а </w:t>
      </w:r>
      <w:r w:rsidRPr="007A646E">
        <w:rPr>
          <w:rFonts w:ascii="Times New Roman" w:eastAsia="Calibri" w:hAnsi="Times New Roman" w:cs="Times New Roman"/>
          <w:sz w:val="24"/>
          <w:szCs w:val="24"/>
        </w:rPr>
        <w:t>ООО</w:t>
      </w:r>
      <w:proofErr w:type="gramEnd"/>
      <w:r w:rsidRPr="007A646E">
        <w:rPr>
          <w:rFonts w:ascii="Times New Roman" w:eastAsia="Calibri" w:hAnsi="Times New Roman" w:cs="Times New Roman"/>
          <w:sz w:val="24"/>
          <w:szCs w:val="24"/>
        </w:rPr>
        <w:t xml:space="preserve"> «ЦЕНТР СОВМЕСТНОЙ ЗАКУПКИ» (расходы по КОСГУ 310, 340), договоры на общую сумму 340 450,00 руб.; </w:t>
      </w:r>
    </w:p>
    <w:p w:rsidR="007A646E" w:rsidRPr="007A646E" w:rsidRDefault="007A646E" w:rsidP="007A646E">
      <w:pPr>
        <w:autoSpaceDE w:val="0"/>
        <w:autoSpaceDN w:val="0"/>
        <w:adjustRightInd w:val="0"/>
        <w:spacing w:after="0" w:line="240" w:lineRule="auto"/>
        <w:ind w:firstLine="567"/>
        <w:jc w:val="both"/>
        <w:rPr>
          <w:rFonts w:ascii="Times New Roman" w:hAnsi="Times New Roman" w:cs="Times New Roman"/>
          <w:color w:val="000000"/>
          <w:sz w:val="24"/>
          <w:szCs w:val="24"/>
          <w:shd w:val="clear" w:color="auto" w:fill="FFFFFF"/>
        </w:rPr>
      </w:pPr>
      <w:r w:rsidRPr="007A646E">
        <w:rPr>
          <w:rFonts w:ascii="Times New Roman" w:hAnsi="Times New Roman" w:cs="Times New Roman"/>
          <w:color w:val="000000"/>
          <w:sz w:val="24"/>
          <w:szCs w:val="24"/>
          <w:shd w:val="clear" w:color="auto" w:fill="FFFFFF"/>
        </w:rPr>
        <w:t xml:space="preserve">– в отношении исполнителя работ </w:t>
      </w:r>
      <w:r w:rsidRPr="007A646E">
        <w:rPr>
          <w:rFonts w:ascii="Times New Roman" w:hAnsi="Times New Roman" w:cs="Times New Roman"/>
          <w:sz w:val="24"/>
          <w:szCs w:val="24"/>
        </w:rPr>
        <w:t xml:space="preserve">ООО ТСК "ПАРУС" (расходы по </w:t>
      </w:r>
      <w:r w:rsidRPr="007A646E">
        <w:rPr>
          <w:rFonts w:ascii="Times New Roman" w:hAnsi="Times New Roman" w:cs="Times New Roman"/>
          <w:sz w:val="24"/>
          <w:szCs w:val="24"/>
          <w:shd w:val="clear" w:color="auto" w:fill="FFFFFF"/>
        </w:rPr>
        <w:t xml:space="preserve">КОСГУ 225), договор на сумму </w:t>
      </w:r>
      <w:r w:rsidRPr="007A646E">
        <w:rPr>
          <w:rFonts w:ascii="Times New Roman" w:hAnsi="Times New Roman" w:cs="Times New Roman"/>
          <w:sz w:val="24"/>
          <w:szCs w:val="24"/>
        </w:rPr>
        <w:t>7 761,70 рублей.</w:t>
      </w:r>
    </w:p>
    <w:p w:rsidR="007A646E" w:rsidRPr="007A646E" w:rsidRDefault="007A646E" w:rsidP="007A646E">
      <w:pPr>
        <w:autoSpaceDE w:val="0"/>
        <w:autoSpaceDN w:val="0"/>
        <w:adjustRightInd w:val="0"/>
        <w:spacing w:after="0" w:line="240" w:lineRule="auto"/>
        <w:ind w:firstLine="567"/>
        <w:jc w:val="both"/>
        <w:rPr>
          <w:rFonts w:ascii="Times New Roman" w:hAnsi="Times New Roman" w:cs="Times New Roman"/>
          <w:sz w:val="24"/>
          <w:szCs w:val="24"/>
        </w:rPr>
      </w:pPr>
      <w:r w:rsidRPr="007A646E">
        <w:rPr>
          <w:rFonts w:ascii="Times New Roman" w:hAnsi="Times New Roman" w:cs="Times New Roman"/>
          <w:sz w:val="24"/>
          <w:szCs w:val="24"/>
        </w:rPr>
        <w:t xml:space="preserve">Несвоевременное поступление и принятие к учету первичных учетных документов с отражением данной информации в регистрах бухгалтерского учета Учреждения, приводит к искажению данных бухгалтерского учета и отчетности. В результате это может свидетельствовать о недостоверности в ряде </w:t>
      </w:r>
      <w:proofErr w:type="gramStart"/>
      <w:r w:rsidRPr="007A646E">
        <w:rPr>
          <w:rFonts w:ascii="Times New Roman" w:hAnsi="Times New Roman" w:cs="Times New Roman"/>
          <w:sz w:val="24"/>
          <w:szCs w:val="24"/>
        </w:rPr>
        <w:t>случаев отражения фактов хозяйственной жизни Учреждения</w:t>
      </w:r>
      <w:proofErr w:type="gramEnd"/>
      <w:r w:rsidRPr="007A646E">
        <w:rPr>
          <w:rFonts w:ascii="Times New Roman" w:hAnsi="Times New Roman" w:cs="Times New Roman"/>
          <w:sz w:val="24"/>
          <w:szCs w:val="24"/>
        </w:rPr>
        <w:t xml:space="preserve"> и об отсутствии должного внутреннего финансового контроля, предусмотренного п.1 ст.19 Закона о бухгалтерском учете.</w:t>
      </w:r>
    </w:p>
    <w:p w:rsidR="007A646E" w:rsidRPr="007A646E" w:rsidRDefault="007A646E" w:rsidP="007A646E">
      <w:pPr>
        <w:autoSpaceDE w:val="0"/>
        <w:autoSpaceDN w:val="0"/>
        <w:adjustRightInd w:val="0"/>
        <w:spacing w:after="0" w:line="240" w:lineRule="auto"/>
        <w:ind w:firstLine="567"/>
        <w:jc w:val="both"/>
        <w:rPr>
          <w:rFonts w:ascii="Times New Roman" w:hAnsi="Times New Roman" w:cs="Times New Roman"/>
          <w:sz w:val="24"/>
          <w:szCs w:val="24"/>
        </w:rPr>
      </w:pPr>
    </w:p>
    <w:p w:rsidR="007A646E" w:rsidRPr="007A646E" w:rsidRDefault="007A646E" w:rsidP="007A646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A646E">
        <w:rPr>
          <w:rFonts w:ascii="Times New Roman" w:hAnsi="Times New Roman" w:cs="Times New Roman"/>
          <w:b/>
          <w:sz w:val="24"/>
          <w:szCs w:val="24"/>
        </w:rPr>
        <w:t xml:space="preserve">4. </w:t>
      </w:r>
      <w:r w:rsidRPr="007A646E">
        <w:rPr>
          <w:rFonts w:ascii="Times New Roman" w:hAnsi="Times New Roman" w:cs="Times New Roman"/>
          <w:color w:val="000000"/>
          <w:sz w:val="24"/>
          <w:szCs w:val="24"/>
        </w:rPr>
        <w:t>Дебиторская и кредиторская задолженность в проверяемом периоде.</w:t>
      </w:r>
    </w:p>
    <w:p w:rsidR="007A646E" w:rsidRPr="007A646E" w:rsidRDefault="007A646E" w:rsidP="007A646E">
      <w:pPr>
        <w:spacing w:after="0" w:line="240" w:lineRule="auto"/>
        <w:ind w:firstLine="567"/>
        <w:contextualSpacing/>
        <w:jc w:val="both"/>
        <w:rPr>
          <w:rFonts w:ascii="Times New Roman" w:hAnsi="Times New Roman" w:cs="Times New Roman"/>
          <w:sz w:val="24"/>
          <w:szCs w:val="24"/>
        </w:rPr>
      </w:pPr>
      <w:r w:rsidRPr="007A646E">
        <w:rPr>
          <w:rFonts w:ascii="Times New Roman" w:hAnsi="Times New Roman" w:cs="Times New Roman"/>
          <w:sz w:val="24"/>
          <w:szCs w:val="24"/>
        </w:rPr>
        <w:t>4.1. В актах сверки взаимных расчетов за 2015 год между организациями и Учреждением отсутствуют сведения об уполномоченных лицах, составивших и подписавших акты.</w:t>
      </w:r>
    </w:p>
    <w:p w:rsidR="007A646E" w:rsidRPr="00806E47" w:rsidRDefault="007A646E" w:rsidP="007A646E">
      <w:pPr>
        <w:pStyle w:val="af1"/>
        <w:tabs>
          <w:tab w:val="left" w:pos="3840"/>
        </w:tabs>
        <w:ind w:firstLine="567"/>
        <w:jc w:val="both"/>
        <w:rPr>
          <w:rFonts w:ascii="Times New Roman" w:hAnsi="Times New Roman"/>
          <w:sz w:val="24"/>
          <w:szCs w:val="24"/>
        </w:rPr>
      </w:pPr>
      <w:r w:rsidRPr="00806E47">
        <w:rPr>
          <w:rFonts w:ascii="Times New Roman" w:hAnsi="Times New Roman"/>
          <w:sz w:val="24"/>
          <w:szCs w:val="24"/>
        </w:rPr>
        <w:t xml:space="preserve">4.2. </w:t>
      </w:r>
      <w:proofErr w:type="gramStart"/>
      <w:r w:rsidRPr="00806E47">
        <w:rPr>
          <w:rFonts w:ascii="Times New Roman" w:hAnsi="Times New Roman"/>
          <w:sz w:val="24"/>
          <w:szCs w:val="24"/>
        </w:rPr>
        <w:t>В нарушение требований ч.1 ст.13 Закона о бухгалтер</w:t>
      </w:r>
      <w:r w:rsidR="00806E47" w:rsidRPr="00806E47">
        <w:rPr>
          <w:rFonts w:ascii="Times New Roman" w:hAnsi="Times New Roman"/>
          <w:sz w:val="24"/>
          <w:szCs w:val="24"/>
        </w:rPr>
        <w:t>ском учете и пп.2,7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 № 191н (далее – Инструкция № 191н)</w:t>
      </w:r>
      <w:r w:rsidRPr="00806E47">
        <w:rPr>
          <w:rFonts w:ascii="Times New Roman" w:hAnsi="Times New Roman"/>
          <w:sz w:val="24"/>
          <w:szCs w:val="24"/>
        </w:rPr>
        <w:t xml:space="preserve"> сумма отклонений между ф.0503169 (дебиторская и кредиторская задолженности) и главной книгой на 01.07.2016 составила:</w:t>
      </w:r>
      <w:proofErr w:type="gramEnd"/>
    </w:p>
    <w:p w:rsidR="007A646E" w:rsidRPr="007A646E" w:rsidRDefault="007A646E" w:rsidP="007A646E">
      <w:pPr>
        <w:pStyle w:val="af1"/>
        <w:tabs>
          <w:tab w:val="left" w:pos="3840"/>
        </w:tabs>
        <w:ind w:firstLine="567"/>
        <w:jc w:val="both"/>
        <w:rPr>
          <w:rFonts w:ascii="Times New Roman" w:hAnsi="Times New Roman"/>
          <w:sz w:val="24"/>
          <w:szCs w:val="24"/>
        </w:rPr>
      </w:pPr>
      <w:r w:rsidRPr="007A646E">
        <w:rPr>
          <w:rFonts w:ascii="Times New Roman" w:hAnsi="Times New Roman"/>
          <w:sz w:val="24"/>
          <w:szCs w:val="24"/>
        </w:rPr>
        <w:t>– не соответствие КОСГУ по счетам бюджетного учета в ф.0503169 и в главной книге в сумме 4 401,83 руб.;</w:t>
      </w:r>
    </w:p>
    <w:p w:rsidR="007A646E" w:rsidRPr="007A646E" w:rsidRDefault="007A646E" w:rsidP="007A646E">
      <w:pPr>
        <w:pStyle w:val="af1"/>
        <w:tabs>
          <w:tab w:val="left" w:pos="3840"/>
        </w:tabs>
        <w:ind w:firstLine="567"/>
        <w:jc w:val="both"/>
        <w:rPr>
          <w:rFonts w:ascii="Times New Roman" w:hAnsi="Times New Roman"/>
          <w:sz w:val="24"/>
          <w:szCs w:val="24"/>
        </w:rPr>
      </w:pPr>
      <w:r w:rsidRPr="007A646E">
        <w:rPr>
          <w:rFonts w:ascii="Times New Roman" w:hAnsi="Times New Roman"/>
          <w:sz w:val="24"/>
          <w:szCs w:val="24"/>
        </w:rPr>
        <w:t>– отклонения сумм остатков ф.0503169 (кредиторская задолженность) и главной книги в сумме (4 844,37 руб. + (-6 844,49) руб.);</w:t>
      </w:r>
    </w:p>
    <w:p w:rsidR="007A646E" w:rsidRPr="007A646E" w:rsidRDefault="007A646E" w:rsidP="007A646E">
      <w:pPr>
        <w:pStyle w:val="af1"/>
        <w:tabs>
          <w:tab w:val="left" w:pos="3840"/>
        </w:tabs>
        <w:ind w:firstLine="567"/>
        <w:jc w:val="both"/>
        <w:rPr>
          <w:rFonts w:ascii="Times New Roman" w:hAnsi="Times New Roman"/>
          <w:sz w:val="24"/>
          <w:szCs w:val="24"/>
        </w:rPr>
      </w:pPr>
      <w:r w:rsidRPr="007A646E">
        <w:rPr>
          <w:rFonts w:ascii="Times New Roman" w:hAnsi="Times New Roman"/>
          <w:sz w:val="24"/>
          <w:szCs w:val="24"/>
        </w:rPr>
        <w:t>– отклонения сумм остатков ф.0503169 (дебиторская задолженность) и главной книги в сумме 4 844,37 рублей.</w:t>
      </w:r>
    </w:p>
    <w:p w:rsidR="007A646E" w:rsidRPr="007A646E" w:rsidRDefault="007A646E" w:rsidP="00543844">
      <w:pPr>
        <w:pStyle w:val="af1"/>
        <w:tabs>
          <w:tab w:val="left" w:pos="3840"/>
        </w:tabs>
        <w:ind w:firstLine="567"/>
        <w:jc w:val="both"/>
        <w:rPr>
          <w:rFonts w:ascii="Times New Roman" w:hAnsi="Times New Roman"/>
          <w:sz w:val="24"/>
          <w:szCs w:val="24"/>
        </w:rPr>
      </w:pPr>
      <w:r w:rsidRPr="007A646E">
        <w:rPr>
          <w:rFonts w:ascii="Times New Roman" w:hAnsi="Times New Roman"/>
          <w:sz w:val="24"/>
          <w:szCs w:val="24"/>
        </w:rPr>
        <w:t xml:space="preserve">Согласно пояснениям Учреждения, имеющиеся отклонения возникли в результате того, что ф.0503169 </w:t>
      </w:r>
      <w:proofErr w:type="gramStart"/>
      <w:r w:rsidRPr="007A646E">
        <w:rPr>
          <w:rFonts w:ascii="Times New Roman" w:hAnsi="Times New Roman"/>
          <w:sz w:val="24"/>
          <w:szCs w:val="24"/>
        </w:rPr>
        <w:t>сформирована</w:t>
      </w:r>
      <w:proofErr w:type="gramEnd"/>
      <w:r w:rsidRPr="007A646E">
        <w:rPr>
          <w:rFonts w:ascii="Times New Roman" w:hAnsi="Times New Roman"/>
          <w:sz w:val="24"/>
          <w:szCs w:val="24"/>
        </w:rPr>
        <w:t xml:space="preserve"> </w:t>
      </w:r>
      <w:r w:rsidRPr="007A646E">
        <w:rPr>
          <w:rFonts w:ascii="Times New Roman" w:hAnsi="Times New Roman"/>
          <w:i/>
          <w:sz w:val="24"/>
          <w:szCs w:val="24"/>
        </w:rPr>
        <w:t>по оперативным данным</w:t>
      </w:r>
      <w:r w:rsidRPr="007A646E">
        <w:rPr>
          <w:rFonts w:ascii="Times New Roman" w:hAnsi="Times New Roman"/>
          <w:sz w:val="24"/>
          <w:szCs w:val="24"/>
        </w:rPr>
        <w:t xml:space="preserve">, на дату формирования отчета акты выполненных работ, услуг за июнь 2016 года представлены в бухгалтерию не в полном объеме. При получении первичных документов за июнь 2016 года в результате исправления выявленных ошибок по статьям расходов 225, 226 Учреждением внесены исправления в регистры бухгалтерского учета </w:t>
      </w:r>
      <w:r w:rsidRPr="007A646E">
        <w:rPr>
          <w:rFonts w:ascii="Times New Roman" w:hAnsi="Times New Roman"/>
          <w:i/>
          <w:sz w:val="24"/>
          <w:szCs w:val="24"/>
        </w:rPr>
        <w:t>за июнь 2016 года</w:t>
      </w:r>
      <w:r w:rsidRPr="007A646E">
        <w:rPr>
          <w:rFonts w:ascii="Times New Roman" w:hAnsi="Times New Roman"/>
          <w:sz w:val="24"/>
          <w:szCs w:val="24"/>
        </w:rPr>
        <w:t xml:space="preserve"> (после сдачи отчета).</w:t>
      </w:r>
    </w:p>
    <w:p w:rsidR="007A646E" w:rsidRPr="007A646E" w:rsidRDefault="007A646E" w:rsidP="007A646E">
      <w:pPr>
        <w:autoSpaceDE w:val="0"/>
        <w:autoSpaceDN w:val="0"/>
        <w:adjustRightInd w:val="0"/>
        <w:spacing w:after="0" w:line="240" w:lineRule="auto"/>
        <w:ind w:firstLine="567"/>
        <w:jc w:val="both"/>
        <w:rPr>
          <w:rFonts w:ascii="Times New Roman" w:eastAsia="Calibri" w:hAnsi="Times New Roman" w:cs="Times New Roman"/>
          <w:sz w:val="24"/>
          <w:szCs w:val="24"/>
        </w:rPr>
      </w:pPr>
      <w:r w:rsidRPr="007A646E">
        <w:rPr>
          <w:rFonts w:ascii="Times New Roman" w:eastAsia="Calibri" w:hAnsi="Times New Roman" w:cs="Times New Roman"/>
          <w:b/>
          <w:sz w:val="24"/>
          <w:szCs w:val="24"/>
        </w:rPr>
        <w:t xml:space="preserve">5. </w:t>
      </w:r>
      <w:r w:rsidRPr="007A646E">
        <w:rPr>
          <w:rFonts w:ascii="Times New Roman" w:hAnsi="Times New Roman" w:cs="Times New Roman"/>
          <w:sz w:val="24"/>
          <w:szCs w:val="24"/>
        </w:rPr>
        <w:t>Проверка соблюдения кассовой дисциплины и учета денежных средств на счетах Учреждения.</w:t>
      </w:r>
    </w:p>
    <w:p w:rsidR="007A646E" w:rsidRPr="007A646E" w:rsidRDefault="007A646E" w:rsidP="007A646E">
      <w:pPr>
        <w:spacing w:after="0" w:line="240" w:lineRule="auto"/>
        <w:ind w:firstLine="567"/>
        <w:jc w:val="both"/>
        <w:rPr>
          <w:rFonts w:ascii="Times New Roman" w:hAnsi="Times New Roman" w:cs="Times New Roman"/>
          <w:sz w:val="24"/>
          <w:szCs w:val="24"/>
        </w:rPr>
      </w:pPr>
      <w:r w:rsidRPr="007A646E">
        <w:rPr>
          <w:rFonts w:ascii="Times New Roman" w:hAnsi="Times New Roman" w:cs="Times New Roman"/>
          <w:sz w:val="24"/>
          <w:szCs w:val="24"/>
        </w:rPr>
        <w:t>5.1. В нарушение требований п.2. Указания Центрального Банка Российской Федерации от 11.03.2014 года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Учреждением не установлена максимально допустимая сумма наличных денег, которая может храниться в месте для проведения кассовых операций.</w:t>
      </w:r>
    </w:p>
    <w:p w:rsidR="007A646E" w:rsidRPr="007A646E" w:rsidRDefault="007A646E" w:rsidP="007A646E">
      <w:pPr>
        <w:autoSpaceDE w:val="0"/>
        <w:autoSpaceDN w:val="0"/>
        <w:adjustRightInd w:val="0"/>
        <w:spacing w:after="0" w:line="240" w:lineRule="auto"/>
        <w:ind w:firstLine="567"/>
        <w:jc w:val="both"/>
        <w:rPr>
          <w:rFonts w:ascii="Times New Roman" w:hAnsi="Times New Roman" w:cs="Times New Roman"/>
          <w:sz w:val="24"/>
          <w:szCs w:val="24"/>
        </w:rPr>
      </w:pPr>
      <w:r w:rsidRPr="00735D38">
        <w:rPr>
          <w:rFonts w:ascii="Times New Roman" w:hAnsi="Times New Roman" w:cs="Times New Roman"/>
          <w:sz w:val="24"/>
          <w:szCs w:val="24"/>
        </w:rPr>
        <w:t xml:space="preserve">5.2. В нарушение </w:t>
      </w:r>
      <w:r w:rsidR="00735D38" w:rsidRPr="00735D38">
        <w:rPr>
          <w:rFonts w:ascii="Times New Roman" w:eastAsia="Calibri" w:hAnsi="Times New Roman" w:cs="Times New Roman"/>
          <w:sz w:val="24"/>
          <w:szCs w:val="24"/>
        </w:rPr>
        <w:t>п.1.5 Методических указаний по инвентаризации имущества и финансовых обязательств, утвержденных Приказом Минфина РФ от 13.06.1995 № 49 (далее – Методические указания № 49)</w:t>
      </w:r>
      <w:r w:rsidRPr="00735D38">
        <w:rPr>
          <w:rFonts w:ascii="Times New Roman" w:hAnsi="Times New Roman" w:cs="Times New Roman"/>
          <w:sz w:val="24"/>
          <w:szCs w:val="24"/>
        </w:rPr>
        <w:t xml:space="preserve"> </w:t>
      </w:r>
      <w:r w:rsidRPr="007A646E">
        <w:rPr>
          <w:rFonts w:ascii="Times New Roman" w:hAnsi="Times New Roman" w:cs="Times New Roman"/>
          <w:sz w:val="24"/>
          <w:szCs w:val="24"/>
        </w:rPr>
        <w:t>при смене материально-ответственного лица, в проверяемом периоде не проводились инвентаризация. Акты инвентаризации к проверке не представлены.</w:t>
      </w:r>
    </w:p>
    <w:p w:rsidR="007A646E" w:rsidRPr="007A646E" w:rsidRDefault="007A646E" w:rsidP="007A646E">
      <w:pPr>
        <w:spacing w:after="0" w:line="240" w:lineRule="auto"/>
        <w:ind w:firstLine="567"/>
        <w:jc w:val="both"/>
        <w:rPr>
          <w:rFonts w:ascii="Times New Roman" w:hAnsi="Times New Roman" w:cs="Times New Roman"/>
          <w:sz w:val="24"/>
          <w:szCs w:val="24"/>
        </w:rPr>
      </w:pPr>
      <w:r w:rsidRPr="007A646E">
        <w:rPr>
          <w:rFonts w:ascii="Times New Roman" w:hAnsi="Times New Roman" w:cs="Times New Roman"/>
          <w:sz w:val="24"/>
          <w:szCs w:val="24"/>
        </w:rPr>
        <w:t>5.3. В Учреждении в  проверяемом  периоде не проводились внезапные ревизии кассы, что также указывает на недостатки внутреннего финансового контроля в Учреждении предусмотренного п.1 ст.19 Закона о бухгалтерском учете.</w:t>
      </w:r>
    </w:p>
    <w:p w:rsidR="007A646E" w:rsidRPr="007A646E" w:rsidRDefault="007A646E" w:rsidP="007A646E">
      <w:pPr>
        <w:spacing w:after="0" w:line="240" w:lineRule="auto"/>
        <w:ind w:firstLine="567"/>
        <w:contextualSpacing/>
        <w:jc w:val="both"/>
        <w:rPr>
          <w:rFonts w:ascii="Times New Roman" w:hAnsi="Times New Roman" w:cs="Times New Roman"/>
          <w:sz w:val="24"/>
          <w:szCs w:val="24"/>
        </w:rPr>
      </w:pPr>
      <w:r w:rsidRPr="007A646E">
        <w:rPr>
          <w:rFonts w:ascii="Times New Roman" w:hAnsi="Times New Roman" w:cs="Times New Roman"/>
          <w:sz w:val="24"/>
          <w:szCs w:val="24"/>
        </w:rPr>
        <w:lastRenderedPageBreak/>
        <w:t>5.4. В нарушение п.11 Инструкции № 157н журнал операций № 1 по счету «Касса», представленный к проверке на бумажном носителе, сформирован за 2015 год и за 1 полугодие 2016 года, а не помесячно.</w:t>
      </w:r>
    </w:p>
    <w:p w:rsidR="007A646E" w:rsidRPr="007A646E" w:rsidRDefault="007A646E" w:rsidP="007A646E">
      <w:pPr>
        <w:spacing w:after="0" w:line="240" w:lineRule="auto"/>
        <w:ind w:firstLine="567"/>
        <w:contextualSpacing/>
        <w:jc w:val="both"/>
        <w:rPr>
          <w:rFonts w:ascii="Times New Roman" w:hAnsi="Times New Roman" w:cs="Times New Roman"/>
          <w:color w:val="FF0000"/>
          <w:sz w:val="24"/>
          <w:szCs w:val="24"/>
        </w:rPr>
      </w:pPr>
      <w:r w:rsidRPr="007A646E">
        <w:rPr>
          <w:rFonts w:ascii="Times New Roman" w:hAnsi="Times New Roman" w:cs="Times New Roman"/>
          <w:sz w:val="24"/>
          <w:szCs w:val="24"/>
        </w:rPr>
        <w:t>Журнал не содержит обязательных реквизитов (наименования учреждения, наименования бюджета и т.п.).</w:t>
      </w:r>
    </w:p>
    <w:p w:rsidR="007A646E" w:rsidRPr="007A646E" w:rsidRDefault="007A646E" w:rsidP="007A646E">
      <w:pPr>
        <w:tabs>
          <w:tab w:val="left" w:pos="142"/>
        </w:tabs>
        <w:spacing w:after="0" w:line="240" w:lineRule="auto"/>
        <w:ind w:firstLine="567"/>
        <w:jc w:val="both"/>
        <w:rPr>
          <w:rFonts w:ascii="Times New Roman" w:hAnsi="Times New Roman" w:cs="Times New Roman"/>
          <w:sz w:val="24"/>
          <w:szCs w:val="24"/>
        </w:rPr>
      </w:pPr>
      <w:r w:rsidRPr="007A646E">
        <w:rPr>
          <w:rFonts w:ascii="Times New Roman" w:hAnsi="Times New Roman" w:cs="Times New Roman"/>
          <w:sz w:val="24"/>
          <w:szCs w:val="24"/>
        </w:rPr>
        <w:t xml:space="preserve">5.5. </w:t>
      </w:r>
      <w:r w:rsidRPr="007A646E">
        <w:rPr>
          <w:rFonts w:ascii="Times New Roman" w:hAnsi="Times New Roman" w:cs="Times New Roman"/>
          <w:color w:val="000000"/>
          <w:sz w:val="24"/>
          <w:szCs w:val="24"/>
          <w:shd w:val="clear" w:color="auto" w:fill="FFFFFF"/>
        </w:rPr>
        <w:t>Учет операций с денежными документами ведется в Журнале по прочим операциям (форма 0504071).</w:t>
      </w:r>
    </w:p>
    <w:p w:rsidR="007A646E" w:rsidRPr="007A646E" w:rsidRDefault="007A646E" w:rsidP="007A646E">
      <w:pPr>
        <w:pStyle w:val="ConsPlusNormal"/>
        <w:ind w:firstLine="567"/>
        <w:contextualSpacing/>
        <w:jc w:val="both"/>
        <w:rPr>
          <w:rFonts w:ascii="Times New Roman" w:hAnsi="Times New Roman" w:cs="Times New Roman"/>
          <w:color w:val="000000"/>
          <w:sz w:val="24"/>
          <w:szCs w:val="24"/>
          <w:shd w:val="clear" w:color="auto" w:fill="FFFFFF"/>
        </w:rPr>
      </w:pPr>
      <w:r w:rsidRPr="007A646E">
        <w:rPr>
          <w:rFonts w:ascii="Times New Roman" w:hAnsi="Times New Roman" w:cs="Times New Roman"/>
          <w:color w:val="000000"/>
          <w:sz w:val="24"/>
          <w:szCs w:val="24"/>
          <w:shd w:val="clear" w:color="auto" w:fill="FFFFFF"/>
        </w:rPr>
        <w:t xml:space="preserve">При этом в нарушение </w:t>
      </w:r>
      <w:r w:rsidRPr="007A646E">
        <w:rPr>
          <w:rFonts w:ascii="Times New Roman" w:hAnsi="Times New Roman" w:cs="Times New Roman"/>
          <w:sz w:val="24"/>
          <w:szCs w:val="24"/>
          <w:bdr w:val="none" w:sz="0" w:space="0" w:color="auto" w:frame="1"/>
        </w:rPr>
        <w:t>п.172</w:t>
      </w:r>
      <w:r w:rsidRPr="007A646E">
        <w:rPr>
          <w:rStyle w:val="apple-converted-space"/>
          <w:rFonts w:ascii="Times New Roman" w:hAnsi="Times New Roman" w:cs="Times New Roman"/>
          <w:color w:val="000000"/>
          <w:sz w:val="24"/>
          <w:szCs w:val="24"/>
          <w:shd w:val="clear" w:color="auto" w:fill="FFFFFF"/>
        </w:rPr>
        <w:t> </w:t>
      </w:r>
      <w:r w:rsidRPr="007A646E">
        <w:rPr>
          <w:rFonts w:ascii="Times New Roman" w:hAnsi="Times New Roman" w:cs="Times New Roman"/>
          <w:color w:val="000000"/>
          <w:sz w:val="24"/>
          <w:szCs w:val="24"/>
          <w:shd w:val="clear" w:color="auto" w:fill="FFFFFF"/>
        </w:rPr>
        <w:t>Инструкции № 157н отчеты кассира с прилагаемыми к ним документами  к журналу не сброшюрованы, а находятся в отдельной папке.</w:t>
      </w:r>
    </w:p>
    <w:p w:rsidR="007A646E" w:rsidRPr="007A646E" w:rsidRDefault="007A646E" w:rsidP="007A646E">
      <w:pPr>
        <w:pStyle w:val="ConsPlusNormal"/>
        <w:ind w:firstLine="567"/>
        <w:contextualSpacing/>
        <w:jc w:val="both"/>
        <w:rPr>
          <w:rFonts w:ascii="Times New Roman" w:hAnsi="Times New Roman" w:cs="Times New Roman"/>
          <w:sz w:val="24"/>
          <w:szCs w:val="24"/>
          <w:shd w:val="clear" w:color="auto" w:fill="FFFFFF"/>
        </w:rPr>
      </w:pPr>
      <w:r w:rsidRPr="007A646E">
        <w:rPr>
          <w:rFonts w:ascii="Times New Roman" w:hAnsi="Times New Roman" w:cs="Times New Roman"/>
          <w:color w:val="000000"/>
          <w:sz w:val="24"/>
          <w:szCs w:val="24"/>
          <w:shd w:val="clear" w:color="auto" w:fill="FFFFFF"/>
        </w:rPr>
        <w:t xml:space="preserve">5.6. </w:t>
      </w:r>
      <w:r w:rsidRPr="007A646E">
        <w:rPr>
          <w:rFonts w:ascii="Times New Roman" w:hAnsi="Times New Roman" w:cs="Times New Roman"/>
          <w:sz w:val="24"/>
          <w:szCs w:val="24"/>
          <w:shd w:val="clear" w:color="auto" w:fill="FFFFFF"/>
        </w:rPr>
        <w:t xml:space="preserve">Учреждением нарушается порядок учета денежных документов (п.169 Инструкции </w:t>
      </w:r>
      <w:r w:rsidR="00735D38">
        <w:rPr>
          <w:rFonts w:ascii="Times New Roman" w:hAnsi="Times New Roman" w:cs="Times New Roman"/>
          <w:sz w:val="24"/>
          <w:szCs w:val="24"/>
          <w:shd w:val="clear" w:color="auto" w:fill="FFFFFF"/>
        </w:rPr>
        <w:t xml:space="preserve">   </w:t>
      </w:r>
      <w:r w:rsidRPr="007A646E">
        <w:rPr>
          <w:rFonts w:ascii="Times New Roman" w:hAnsi="Times New Roman" w:cs="Times New Roman"/>
          <w:sz w:val="24"/>
          <w:szCs w:val="24"/>
          <w:shd w:val="clear" w:color="auto" w:fill="FFFFFF"/>
        </w:rPr>
        <w:t>№ 157н) денежные документы (конверты) хранятся  не в кассе учреждения, а выданы подотчетному лицу.</w:t>
      </w:r>
    </w:p>
    <w:p w:rsidR="007A646E" w:rsidRPr="007A646E" w:rsidRDefault="007A646E" w:rsidP="007A646E">
      <w:pPr>
        <w:pStyle w:val="af1"/>
        <w:tabs>
          <w:tab w:val="left" w:pos="5611"/>
        </w:tabs>
        <w:ind w:firstLine="567"/>
        <w:jc w:val="both"/>
        <w:rPr>
          <w:rFonts w:ascii="Times New Roman" w:hAnsi="Times New Roman"/>
          <w:color w:val="FF0000"/>
          <w:sz w:val="24"/>
          <w:szCs w:val="24"/>
        </w:rPr>
      </w:pPr>
      <w:r w:rsidRPr="007A646E">
        <w:rPr>
          <w:rFonts w:ascii="Times New Roman" w:hAnsi="Times New Roman"/>
          <w:color w:val="000000"/>
          <w:sz w:val="24"/>
          <w:szCs w:val="24"/>
          <w:shd w:val="clear" w:color="auto" w:fill="FFFFFF"/>
        </w:rPr>
        <w:t xml:space="preserve">При этом денежные документы, находящие у подотчетного лица, не подлежали инвентаризации. </w:t>
      </w:r>
    </w:p>
    <w:p w:rsidR="007A646E" w:rsidRPr="007A646E" w:rsidRDefault="007A646E" w:rsidP="00735D38">
      <w:pPr>
        <w:pStyle w:val="af1"/>
        <w:tabs>
          <w:tab w:val="left" w:pos="3840"/>
        </w:tabs>
        <w:ind w:firstLine="567"/>
        <w:jc w:val="both"/>
        <w:rPr>
          <w:rFonts w:ascii="Times New Roman" w:hAnsi="Times New Roman"/>
          <w:sz w:val="24"/>
          <w:szCs w:val="24"/>
        </w:rPr>
      </w:pPr>
      <w:r w:rsidRPr="007A646E">
        <w:rPr>
          <w:rFonts w:ascii="Times New Roman" w:hAnsi="Times New Roman"/>
          <w:sz w:val="24"/>
          <w:szCs w:val="24"/>
        </w:rPr>
        <w:t xml:space="preserve">5.7. </w:t>
      </w:r>
      <w:r w:rsidRPr="007A646E">
        <w:rPr>
          <w:rFonts w:ascii="Times New Roman" w:hAnsi="Times New Roman"/>
          <w:color w:val="000000"/>
          <w:sz w:val="24"/>
          <w:szCs w:val="24"/>
          <w:shd w:val="clear" w:color="auto" w:fill="FFFFFF"/>
        </w:rPr>
        <w:t xml:space="preserve">Учетная политика Учреждения не содержит особенности выдачи подотчет денежных документов, сроков отчетов по ним, также </w:t>
      </w:r>
      <w:r w:rsidRPr="007A646E">
        <w:rPr>
          <w:rFonts w:ascii="Times New Roman" w:hAnsi="Times New Roman"/>
          <w:color w:val="000000"/>
          <w:sz w:val="24"/>
          <w:szCs w:val="24"/>
        </w:rPr>
        <w:t>в учетной политике не предусмотрена возможность плановой и внезапной инвентаризации текущего остатка денежных документов у подотчетного лица.</w:t>
      </w:r>
    </w:p>
    <w:p w:rsidR="007A646E" w:rsidRPr="007A646E" w:rsidRDefault="007A646E" w:rsidP="007A646E">
      <w:pPr>
        <w:pStyle w:val="ConsPlusNormal"/>
        <w:ind w:firstLine="567"/>
        <w:contextualSpacing/>
        <w:jc w:val="both"/>
        <w:rPr>
          <w:rFonts w:ascii="Times New Roman" w:hAnsi="Times New Roman" w:cs="Times New Roman"/>
          <w:color w:val="000000"/>
          <w:sz w:val="24"/>
          <w:szCs w:val="24"/>
        </w:rPr>
      </w:pPr>
      <w:r w:rsidRPr="007A646E">
        <w:rPr>
          <w:rFonts w:ascii="Times New Roman" w:hAnsi="Times New Roman" w:cs="Times New Roman"/>
          <w:b/>
          <w:sz w:val="24"/>
          <w:szCs w:val="24"/>
        </w:rPr>
        <w:t xml:space="preserve">6. </w:t>
      </w:r>
      <w:r w:rsidRPr="007A646E">
        <w:rPr>
          <w:rFonts w:ascii="Times New Roman" w:hAnsi="Times New Roman" w:cs="Times New Roman"/>
          <w:snapToGrid w:val="0"/>
          <w:color w:val="000000"/>
          <w:sz w:val="24"/>
          <w:szCs w:val="24"/>
        </w:rPr>
        <w:t>Бухгалтерская отчетность Учреждения.</w:t>
      </w:r>
    </w:p>
    <w:p w:rsidR="007A646E" w:rsidRPr="007A646E" w:rsidRDefault="007A646E" w:rsidP="007A646E">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A646E">
        <w:rPr>
          <w:rFonts w:ascii="Times New Roman" w:hAnsi="Times New Roman" w:cs="Times New Roman"/>
          <w:sz w:val="24"/>
          <w:szCs w:val="24"/>
        </w:rPr>
        <w:t xml:space="preserve">6.1. В результате проверки представленной бухгалтерской отчетности за 2015 год установлено, что состав форм годовой бухгалтерской отчетности Учреждения не соответствует требованиям Инструкции № 191н. </w:t>
      </w:r>
    </w:p>
    <w:p w:rsidR="007A646E" w:rsidRPr="007A646E" w:rsidRDefault="007A646E" w:rsidP="007A646E">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A646E">
        <w:rPr>
          <w:rFonts w:ascii="Times New Roman" w:hAnsi="Times New Roman" w:cs="Times New Roman"/>
          <w:sz w:val="24"/>
          <w:szCs w:val="24"/>
        </w:rPr>
        <w:t>Отсутствует форма ф.0503171 Сведения о финансовых вложениях получателя бюджетных средств, администратора источников финансирования дефицита бюджета.</w:t>
      </w:r>
    </w:p>
    <w:p w:rsidR="007A646E" w:rsidRPr="007A646E" w:rsidRDefault="007A646E" w:rsidP="007A646E">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A646E">
        <w:rPr>
          <w:rFonts w:ascii="Times New Roman" w:hAnsi="Times New Roman" w:cs="Times New Roman"/>
          <w:sz w:val="24"/>
          <w:szCs w:val="24"/>
        </w:rPr>
        <w:t>Информация о том, что форма не заполнена ввиду отсутствия числовых показателей на основании п.8 Инструкции № 191н в текстовой части пояснительной записки отсутствует.</w:t>
      </w:r>
    </w:p>
    <w:p w:rsidR="007A646E" w:rsidRPr="007A646E" w:rsidRDefault="007A646E" w:rsidP="007A646E">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A646E">
        <w:rPr>
          <w:rFonts w:ascii="Times New Roman" w:hAnsi="Times New Roman" w:cs="Times New Roman"/>
          <w:sz w:val="24"/>
          <w:szCs w:val="24"/>
        </w:rPr>
        <w:t xml:space="preserve">6.2. Справка по консолидируемым расчетам ф.0503125 в составе брошюрованного годового отчета, представленного к проверке, отсутствовала. Впоследствии </w:t>
      </w:r>
      <w:proofErr w:type="gramStart"/>
      <w:r w:rsidRPr="007A646E">
        <w:rPr>
          <w:rFonts w:ascii="Times New Roman" w:hAnsi="Times New Roman" w:cs="Times New Roman"/>
          <w:sz w:val="24"/>
          <w:szCs w:val="24"/>
        </w:rPr>
        <w:t>выведена</w:t>
      </w:r>
      <w:proofErr w:type="gramEnd"/>
      <w:r w:rsidRPr="007A646E">
        <w:rPr>
          <w:rFonts w:ascii="Times New Roman" w:hAnsi="Times New Roman" w:cs="Times New Roman"/>
          <w:sz w:val="24"/>
          <w:szCs w:val="24"/>
        </w:rPr>
        <w:t xml:space="preserve"> на бумажный носитель и представлена к проверке во время контрольного мероприятия.</w:t>
      </w:r>
    </w:p>
    <w:p w:rsidR="007A646E" w:rsidRPr="007A646E" w:rsidRDefault="007A646E" w:rsidP="007A646E">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A646E">
        <w:rPr>
          <w:rFonts w:ascii="Times New Roman" w:hAnsi="Times New Roman" w:cs="Times New Roman"/>
          <w:sz w:val="24"/>
          <w:szCs w:val="24"/>
        </w:rPr>
        <w:t xml:space="preserve">6.3. На представленном к проверке годовом отчете (формах отчетности) Учреждения проставлены даты подписания, которые свидетельствуют о том, что  консолидированный отчет составлен управлением по благоустройству без собственно отчета подведомственного Учреждения. </w:t>
      </w:r>
    </w:p>
    <w:p w:rsidR="007A646E" w:rsidRPr="007A646E" w:rsidRDefault="007A646E" w:rsidP="007A646E">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A646E">
        <w:rPr>
          <w:rFonts w:ascii="Times New Roman" w:hAnsi="Times New Roman" w:cs="Times New Roman"/>
          <w:sz w:val="24"/>
          <w:szCs w:val="24"/>
        </w:rPr>
        <w:t>Данный факт отражен и в акте контрольного мероприятия счетной палаты Тульской области от 29.06.2016 «Проверка целевого и эффективного использования бюджетных сре</w:t>
      </w:r>
      <w:proofErr w:type="gramStart"/>
      <w:r w:rsidRPr="007A646E">
        <w:rPr>
          <w:rFonts w:ascii="Times New Roman" w:hAnsi="Times New Roman" w:cs="Times New Roman"/>
          <w:sz w:val="24"/>
          <w:szCs w:val="24"/>
        </w:rPr>
        <w:t>дств в р</w:t>
      </w:r>
      <w:proofErr w:type="gramEnd"/>
      <w:r w:rsidRPr="007A646E">
        <w:rPr>
          <w:rFonts w:ascii="Times New Roman" w:hAnsi="Times New Roman" w:cs="Times New Roman"/>
          <w:sz w:val="24"/>
          <w:szCs w:val="24"/>
        </w:rPr>
        <w:t>амках реализации региональной программы Тульской области «Благоустройство города Тулы – административного центра Тульской области» в 2015 году».</w:t>
      </w:r>
    </w:p>
    <w:p w:rsidR="007A646E" w:rsidRPr="007A646E" w:rsidRDefault="007A646E" w:rsidP="007A646E">
      <w:pPr>
        <w:pStyle w:val="af0"/>
        <w:ind w:firstLine="567"/>
        <w:jc w:val="both"/>
        <w:rPr>
          <w:rFonts w:ascii="Times New Roman" w:hAnsi="Times New Roman" w:cs="Times New Roman"/>
          <w:sz w:val="24"/>
          <w:szCs w:val="24"/>
        </w:rPr>
      </w:pPr>
      <w:r w:rsidRPr="007A646E">
        <w:rPr>
          <w:rFonts w:ascii="Times New Roman" w:hAnsi="Times New Roman" w:cs="Times New Roman"/>
          <w:sz w:val="24"/>
          <w:szCs w:val="24"/>
        </w:rPr>
        <w:t>6.4. В ходе проверки состава бюджетной отчетности и содержания форм отчетности выявлено не полное соответствие</w:t>
      </w:r>
      <w:r w:rsidRPr="007A646E">
        <w:rPr>
          <w:rFonts w:ascii="Times New Roman" w:hAnsi="Times New Roman" w:cs="Times New Roman"/>
          <w:color w:val="FF0000"/>
          <w:sz w:val="24"/>
          <w:szCs w:val="24"/>
        </w:rPr>
        <w:t xml:space="preserve"> </w:t>
      </w:r>
      <w:r w:rsidRPr="007A646E">
        <w:rPr>
          <w:rFonts w:ascii="Times New Roman" w:hAnsi="Times New Roman" w:cs="Times New Roman"/>
          <w:sz w:val="24"/>
          <w:szCs w:val="24"/>
        </w:rPr>
        <w:t>требованиям Инструкции № 191н, а именно:</w:t>
      </w:r>
    </w:p>
    <w:p w:rsidR="007A646E" w:rsidRPr="007A646E" w:rsidRDefault="007A646E" w:rsidP="007A646E">
      <w:pPr>
        <w:pStyle w:val="af0"/>
        <w:ind w:firstLine="567"/>
        <w:jc w:val="both"/>
        <w:rPr>
          <w:rFonts w:ascii="Times New Roman" w:hAnsi="Times New Roman" w:cs="Times New Roman"/>
          <w:sz w:val="24"/>
          <w:szCs w:val="24"/>
        </w:rPr>
      </w:pPr>
      <w:r w:rsidRPr="007A646E">
        <w:rPr>
          <w:rFonts w:ascii="Times New Roman" w:hAnsi="Times New Roman" w:cs="Times New Roman"/>
          <w:sz w:val="24"/>
          <w:szCs w:val="24"/>
        </w:rPr>
        <w:t xml:space="preserve">– п.6 – Справка о наличии имущества и обязательств на </w:t>
      </w:r>
      <w:proofErr w:type="spellStart"/>
      <w:r w:rsidRPr="007A646E">
        <w:rPr>
          <w:rFonts w:ascii="Times New Roman" w:hAnsi="Times New Roman" w:cs="Times New Roman"/>
          <w:sz w:val="24"/>
          <w:szCs w:val="24"/>
        </w:rPr>
        <w:t>забалансовых</w:t>
      </w:r>
      <w:proofErr w:type="spellEnd"/>
      <w:r w:rsidRPr="007A646E">
        <w:rPr>
          <w:rFonts w:ascii="Times New Roman" w:hAnsi="Times New Roman" w:cs="Times New Roman"/>
          <w:sz w:val="24"/>
          <w:szCs w:val="24"/>
        </w:rPr>
        <w:t xml:space="preserve"> счетах не подписана руководителем Учреждения;</w:t>
      </w:r>
    </w:p>
    <w:p w:rsidR="007A646E" w:rsidRPr="007A646E" w:rsidRDefault="007A646E" w:rsidP="007A646E">
      <w:pPr>
        <w:pStyle w:val="af0"/>
        <w:ind w:firstLine="567"/>
        <w:jc w:val="both"/>
        <w:rPr>
          <w:rFonts w:ascii="Times New Roman" w:hAnsi="Times New Roman" w:cs="Times New Roman"/>
          <w:sz w:val="24"/>
          <w:szCs w:val="24"/>
        </w:rPr>
      </w:pPr>
      <w:r w:rsidRPr="007A646E">
        <w:rPr>
          <w:rFonts w:ascii="Times New Roman" w:hAnsi="Times New Roman" w:cs="Times New Roman"/>
          <w:sz w:val="24"/>
          <w:szCs w:val="24"/>
        </w:rPr>
        <w:t>– п.п. 154, 156, 157 – не заполнены таблицы 2, 4, 5;</w:t>
      </w:r>
    </w:p>
    <w:p w:rsidR="007A646E" w:rsidRPr="007A646E" w:rsidRDefault="007A646E" w:rsidP="007A646E">
      <w:pPr>
        <w:pStyle w:val="af0"/>
        <w:ind w:firstLine="567"/>
        <w:jc w:val="both"/>
        <w:rPr>
          <w:rFonts w:ascii="Times New Roman" w:hAnsi="Times New Roman" w:cs="Times New Roman"/>
          <w:sz w:val="24"/>
          <w:szCs w:val="24"/>
        </w:rPr>
      </w:pPr>
      <w:r w:rsidRPr="007A646E">
        <w:rPr>
          <w:rFonts w:ascii="Times New Roman" w:hAnsi="Times New Roman" w:cs="Times New Roman"/>
          <w:sz w:val="24"/>
          <w:szCs w:val="24"/>
        </w:rPr>
        <w:t>– п.159 – информация, содержащаяся в таблице 7, не соответствует нормам данного пункта;</w:t>
      </w:r>
    </w:p>
    <w:p w:rsidR="007A646E" w:rsidRPr="007A646E" w:rsidRDefault="007A646E" w:rsidP="007A646E">
      <w:pPr>
        <w:pStyle w:val="af0"/>
        <w:ind w:firstLine="567"/>
        <w:jc w:val="both"/>
        <w:rPr>
          <w:rFonts w:ascii="Times New Roman" w:hAnsi="Times New Roman" w:cs="Times New Roman"/>
          <w:sz w:val="24"/>
          <w:szCs w:val="24"/>
        </w:rPr>
      </w:pPr>
      <w:r w:rsidRPr="007A646E">
        <w:rPr>
          <w:rFonts w:ascii="Times New Roman" w:hAnsi="Times New Roman" w:cs="Times New Roman"/>
          <w:sz w:val="24"/>
          <w:szCs w:val="24"/>
        </w:rPr>
        <w:t>– п.161 – ф.0503162, входящая в состав годовой отчетности Учреждения, Учреждением не должна составляться</w:t>
      </w:r>
      <w:r w:rsidRPr="007A646E">
        <w:rPr>
          <w:rFonts w:ascii="Times New Roman" w:hAnsi="Times New Roman" w:cs="Times New Roman"/>
          <w:sz w:val="24"/>
          <w:szCs w:val="24"/>
          <w:shd w:val="clear" w:color="auto" w:fill="FFFFFF"/>
        </w:rPr>
        <w:t>;</w:t>
      </w:r>
    </w:p>
    <w:p w:rsidR="007A646E" w:rsidRPr="007A646E" w:rsidRDefault="007A646E" w:rsidP="007A646E">
      <w:pPr>
        <w:pStyle w:val="af0"/>
        <w:ind w:firstLine="567"/>
        <w:jc w:val="both"/>
        <w:rPr>
          <w:rFonts w:ascii="Times New Roman" w:hAnsi="Times New Roman" w:cs="Times New Roman"/>
          <w:sz w:val="24"/>
          <w:szCs w:val="24"/>
          <w:shd w:val="clear" w:color="auto" w:fill="FFFFFF"/>
        </w:rPr>
      </w:pPr>
      <w:r w:rsidRPr="007A646E">
        <w:rPr>
          <w:rFonts w:ascii="Times New Roman" w:hAnsi="Times New Roman" w:cs="Times New Roman"/>
          <w:sz w:val="24"/>
          <w:szCs w:val="24"/>
          <w:shd w:val="clear" w:color="auto" w:fill="FFFFFF"/>
        </w:rPr>
        <w:t xml:space="preserve">– п.162 – ф.0503163, </w:t>
      </w:r>
      <w:r w:rsidRPr="007A646E">
        <w:rPr>
          <w:rFonts w:ascii="Times New Roman" w:hAnsi="Times New Roman" w:cs="Times New Roman"/>
          <w:sz w:val="24"/>
          <w:szCs w:val="24"/>
        </w:rPr>
        <w:t>входящая в состав годовой отчетности,</w:t>
      </w:r>
      <w:r w:rsidRPr="007A646E">
        <w:rPr>
          <w:rFonts w:ascii="Times New Roman" w:hAnsi="Times New Roman" w:cs="Times New Roman"/>
          <w:sz w:val="24"/>
          <w:szCs w:val="24"/>
          <w:shd w:val="clear" w:color="auto" w:fill="FFFFFF"/>
        </w:rPr>
        <w:t xml:space="preserve"> Учреждением не должна составляться (Приложение оформляется </w:t>
      </w:r>
      <w:r w:rsidRPr="007A646E">
        <w:rPr>
          <w:rFonts w:ascii="Times New Roman" w:hAnsi="Times New Roman" w:cs="Times New Roman"/>
          <w:i/>
          <w:sz w:val="24"/>
          <w:szCs w:val="24"/>
          <w:shd w:val="clear" w:color="auto" w:fill="FFFFFF"/>
        </w:rPr>
        <w:t>главным</w:t>
      </w:r>
      <w:r w:rsidRPr="007A646E">
        <w:rPr>
          <w:rFonts w:ascii="Times New Roman" w:hAnsi="Times New Roman" w:cs="Times New Roman"/>
          <w:sz w:val="24"/>
          <w:szCs w:val="24"/>
          <w:shd w:val="clear" w:color="auto" w:fill="FFFFFF"/>
        </w:rPr>
        <w:t xml:space="preserve"> распорядителем бюджетных средств);</w:t>
      </w:r>
    </w:p>
    <w:p w:rsidR="007A646E" w:rsidRPr="007A646E" w:rsidRDefault="007A646E" w:rsidP="007A646E">
      <w:pPr>
        <w:pStyle w:val="af0"/>
        <w:ind w:firstLine="567"/>
        <w:jc w:val="both"/>
        <w:rPr>
          <w:rFonts w:ascii="Times New Roman" w:hAnsi="Times New Roman" w:cs="Times New Roman"/>
          <w:sz w:val="24"/>
          <w:szCs w:val="24"/>
          <w:shd w:val="clear" w:color="auto" w:fill="FFFFFF"/>
        </w:rPr>
      </w:pPr>
      <w:r w:rsidRPr="007A646E">
        <w:rPr>
          <w:rFonts w:ascii="Times New Roman" w:hAnsi="Times New Roman" w:cs="Times New Roman"/>
          <w:sz w:val="24"/>
          <w:szCs w:val="24"/>
          <w:shd w:val="clear" w:color="auto" w:fill="FFFFFF"/>
        </w:rPr>
        <w:t>– п.170 – в ф.0503173 (бюджетная деятельность) строки 310, 380, 400, 410, 510, 570, 600, 900 по графе 5 не заполнены. В разделе 2 не указаны причины изменений остатков валюты баланса.</w:t>
      </w:r>
    </w:p>
    <w:p w:rsidR="007A646E" w:rsidRPr="007A646E" w:rsidRDefault="007A646E" w:rsidP="007A646E">
      <w:pPr>
        <w:pStyle w:val="af0"/>
        <w:ind w:firstLine="567"/>
        <w:jc w:val="both"/>
        <w:rPr>
          <w:rFonts w:ascii="Times New Roman" w:hAnsi="Times New Roman" w:cs="Times New Roman"/>
          <w:sz w:val="24"/>
          <w:szCs w:val="24"/>
        </w:rPr>
      </w:pPr>
      <w:r w:rsidRPr="007A646E">
        <w:rPr>
          <w:rFonts w:ascii="Times New Roman" w:hAnsi="Times New Roman" w:cs="Times New Roman"/>
          <w:sz w:val="24"/>
          <w:szCs w:val="24"/>
        </w:rPr>
        <w:t>6.5. При проверке достоверности показателей форм отчетности и соответствия данным главной книги за декабрь 2015г. установлено:</w:t>
      </w:r>
    </w:p>
    <w:p w:rsidR="007A646E" w:rsidRPr="007A646E" w:rsidRDefault="007A646E" w:rsidP="007A646E">
      <w:pPr>
        <w:pStyle w:val="af0"/>
        <w:ind w:firstLine="567"/>
        <w:jc w:val="both"/>
        <w:rPr>
          <w:rFonts w:ascii="Times New Roman" w:hAnsi="Times New Roman" w:cs="Times New Roman"/>
          <w:sz w:val="24"/>
          <w:szCs w:val="24"/>
        </w:rPr>
      </w:pPr>
      <w:r w:rsidRPr="007A646E">
        <w:rPr>
          <w:rFonts w:ascii="Times New Roman" w:hAnsi="Times New Roman" w:cs="Times New Roman"/>
          <w:sz w:val="24"/>
          <w:szCs w:val="24"/>
        </w:rPr>
        <w:lastRenderedPageBreak/>
        <w:t xml:space="preserve">– значение показателей в ф.0503130 по коду счета бюджетного учета 010100000, 010400000 не соответствует данным соответствующих счетов главной книги – </w:t>
      </w:r>
      <w:r w:rsidR="000F2C1C">
        <w:rPr>
          <w:rFonts w:ascii="Times New Roman" w:hAnsi="Times New Roman" w:cs="Times New Roman"/>
          <w:sz w:val="24"/>
          <w:szCs w:val="24"/>
        </w:rPr>
        <w:t xml:space="preserve">        </w:t>
      </w:r>
      <w:r w:rsidRPr="007A646E">
        <w:rPr>
          <w:rFonts w:ascii="Times New Roman" w:hAnsi="Times New Roman" w:cs="Times New Roman"/>
          <w:sz w:val="24"/>
          <w:szCs w:val="24"/>
        </w:rPr>
        <w:t>45 172 720,91 руб. и 23 299 494,12 руб. Отклонение составляет – 56 849,16 руб.;</w:t>
      </w:r>
    </w:p>
    <w:p w:rsidR="007A646E" w:rsidRPr="007A646E" w:rsidRDefault="007A646E" w:rsidP="007A646E">
      <w:pPr>
        <w:pStyle w:val="af0"/>
        <w:ind w:firstLine="567"/>
        <w:jc w:val="both"/>
        <w:rPr>
          <w:rFonts w:ascii="Times New Roman" w:hAnsi="Times New Roman" w:cs="Times New Roman"/>
          <w:sz w:val="24"/>
          <w:szCs w:val="24"/>
        </w:rPr>
      </w:pPr>
      <w:r w:rsidRPr="007A646E">
        <w:rPr>
          <w:rFonts w:ascii="Times New Roman" w:hAnsi="Times New Roman" w:cs="Times New Roman"/>
          <w:sz w:val="24"/>
          <w:szCs w:val="24"/>
        </w:rPr>
        <w:t>– значение показателей в ф.0503130, 0503169 по коду счета бюджетного учета 030300000 не соответствует данным соответствующег</w:t>
      </w:r>
      <w:r w:rsidR="000F2C1C">
        <w:rPr>
          <w:rFonts w:ascii="Times New Roman" w:hAnsi="Times New Roman" w:cs="Times New Roman"/>
          <w:sz w:val="24"/>
          <w:szCs w:val="24"/>
        </w:rPr>
        <w:t xml:space="preserve">о счета главной книги – </w:t>
      </w:r>
      <w:r w:rsidRPr="007A646E">
        <w:rPr>
          <w:rFonts w:ascii="Times New Roman" w:hAnsi="Times New Roman" w:cs="Times New Roman"/>
          <w:sz w:val="24"/>
          <w:szCs w:val="24"/>
        </w:rPr>
        <w:t>24 146,93 руб. Отклонение составляет – 21 885 рублей.</w:t>
      </w:r>
    </w:p>
    <w:p w:rsidR="007A646E" w:rsidRPr="007A646E" w:rsidRDefault="007A646E" w:rsidP="007A646E">
      <w:pPr>
        <w:pStyle w:val="af0"/>
        <w:ind w:firstLine="567"/>
        <w:jc w:val="both"/>
        <w:rPr>
          <w:rFonts w:ascii="Times New Roman" w:hAnsi="Times New Roman" w:cs="Times New Roman"/>
          <w:sz w:val="24"/>
          <w:szCs w:val="24"/>
        </w:rPr>
      </w:pPr>
      <w:r w:rsidRPr="007A646E">
        <w:rPr>
          <w:rFonts w:ascii="Times New Roman" w:hAnsi="Times New Roman" w:cs="Times New Roman"/>
          <w:sz w:val="24"/>
          <w:szCs w:val="24"/>
        </w:rPr>
        <w:t>6.6. Проверкой достоверности показателей форм отчетности и соответствия данным регистров бухгалтерского учета за декабрь 2015г. установлено:</w:t>
      </w:r>
    </w:p>
    <w:p w:rsidR="007A646E" w:rsidRPr="007A646E" w:rsidRDefault="007A646E" w:rsidP="007A646E">
      <w:pPr>
        <w:pStyle w:val="af0"/>
        <w:ind w:firstLine="567"/>
        <w:jc w:val="both"/>
        <w:rPr>
          <w:rFonts w:ascii="Times New Roman" w:hAnsi="Times New Roman" w:cs="Times New Roman"/>
          <w:sz w:val="24"/>
          <w:szCs w:val="24"/>
        </w:rPr>
      </w:pPr>
      <w:r w:rsidRPr="007A646E">
        <w:rPr>
          <w:rFonts w:ascii="Times New Roman" w:hAnsi="Times New Roman" w:cs="Times New Roman"/>
          <w:sz w:val="24"/>
          <w:szCs w:val="24"/>
        </w:rPr>
        <w:t xml:space="preserve">– значение показателей в Справке о наличии имущества и обязательств на </w:t>
      </w:r>
      <w:proofErr w:type="spellStart"/>
      <w:r w:rsidRPr="007A646E">
        <w:rPr>
          <w:rFonts w:ascii="Times New Roman" w:hAnsi="Times New Roman" w:cs="Times New Roman"/>
          <w:sz w:val="24"/>
          <w:szCs w:val="24"/>
        </w:rPr>
        <w:t>забалансовых</w:t>
      </w:r>
      <w:proofErr w:type="spellEnd"/>
      <w:r w:rsidRPr="007A646E">
        <w:rPr>
          <w:rFonts w:ascii="Times New Roman" w:hAnsi="Times New Roman" w:cs="Times New Roman"/>
          <w:sz w:val="24"/>
          <w:szCs w:val="24"/>
        </w:rPr>
        <w:t xml:space="preserve"> счетах (далее ф.0503130 Справка) по коду счета бюджетного учета 03 не соответствует данным Карточки учета средств и расчетов за 2015 год – 26 рублей. Сумма отклонения составляет </w:t>
      </w:r>
      <w:r w:rsidR="0053394F">
        <w:rPr>
          <w:rFonts w:ascii="Times New Roman" w:hAnsi="Times New Roman" w:cs="Times New Roman"/>
          <w:sz w:val="24"/>
          <w:szCs w:val="24"/>
        </w:rPr>
        <w:t xml:space="preserve">         </w:t>
      </w:r>
      <w:r w:rsidRPr="007A646E">
        <w:rPr>
          <w:rFonts w:ascii="Times New Roman" w:hAnsi="Times New Roman" w:cs="Times New Roman"/>
          <w:sz w:val="24"/>
          <w:szCs w:val="24"/>
        </w:rPr>
        <w:t>1 руб.;</w:t>
      </w:r>
    </w:p>
    <w:p w:rsidR="007A646E" w:rsidRPr="007A646E" w:rsidRDefault="007A646E" w:rsidP="007A646E">
      <w:pPr>
        <w:pStyle w:val="af0"/>
        <w:ind w:firstLine="567"/>
        <w:jc w:val="both"/>
        <w:rPr>
          <w:rFonts w:ascii="Times New Roman" w:hAnsi="Times New Roman" w:cs="Times New Roman"/>
          <w:sz w:val="24"/>
          <w:szCs w:val="24"/>
        </w:rPr>
      </w:pPr>
      <w:r w:rsidRPr="007A646E">
        <w:rPr>
          <w:rFonts w:ascii="Times New Roman" w:hAnsi="Times New Roman" w:cs="Times New Roman"/>
          <w:sz w:val="24"/>
          <w:szCs w:val="24"/>
        </w:rPr>
        <w:t xml:space="preserve">– значение показателей в ф.0503130 Справке по коду счета бюджетного учета 21 не соответствует данным Карточки учета средств и расчетов за 2015 год – 662 915,78 руб. Сумма отклонения составляет 4 947,45 руб.; </w:t>
      </w:r>
    </w:p>
    <w:p w:rsidR="007A646E" w:rsidRPr="007A646E" w:rsidRDefault="007A646E" w:rsidP="007A646E">
      <w:pPr>
        <w:pStyle w:val="af0"/>
        <w:ind w:firstLine="567"/>
        <w:jc w:val="both"/>
        <w:rPr>
          <w:rFonts w:ascii="Times New Roman" w:hAnsi="Times New Roman" w:cs="Times New Roman"/>
          <w:sz w:val="24"/>
          <w:szCs w:val="24"/>
        </w:rPr>
      </w:pPr>
      <w:r w:rsidRPr="007A646E">
        <w:rPr>
          <w:rFonts w:ascii="Times New Roman" w:hAnsi="Times New Roman" w:cs="Times New Roman"/>
          <w:sz w:val="24"/>
          <w:szCs w:val="24"/>
        </w:rPr>
        <w:t>– установлено нарушение Инструкции № 157н в части ведения счетов санкционирования расходов бюджета по финансовым годам на счетах 500 «Санкционирование расходов».</w:t>
      </w:r>
    </w:p>
    <w:p w:rsidR="007A646E" w:rsidRPr="007A646E" w:rsidRDefault="007A646E" w:rsidP="007A646E">
      <w:pPr>
        <w:pStyle w:val="af0"/>
        <w:ind w:firstLine="567"/>
        <w:jc w:val="both"/>
        <w:rPr>
          <w:rStyle w:val="apple-converted-space"/>
          <w:rFonts w:ascii="Times New Roman" w:hAnsi="Times New Roman" w:cs="Times New Roman"/>
          <w:sz w:val="24"/>
          <w:szCs w:val="24"/>
          <w:shd w:val="clear" w:color="auto" w:fill="FFFFFF"/>
        </w:rPr>
      </w:pPr>
      <w:r w:rsidRPr="007A646E">
        <w:rPr>
          <w:rFonts w:ascii="Times New Roman" w:hAnsi="Times New Roman" w:cs="Times New Roman"/>
          <w:sz w:val="24"/>
          <w:szCs w:val="24"/>
        </w:rPr>
        <w:t xml:space="preserve">Как следствие, показатели бюджетного учета и сформированная на их основе бюджетная отчетность не содержат полной и достоверной информации о принятых Учреждением обязательствах. </w:t>
      </w:r>
    </w:p>
    <w:p w:rsidR="007A646E" w:rsidRPr="007A646E" w:rsidRDefault="007A646E" w:rsidP="007A646E">
      <w:pPr>
        <w:autoSpaceDE w:val="0"/>
        <w:autoSpaceDN w:val="0"/>
        <w:adjustRightInd w:val="0"/>
        <w:spacing w:after="0" w:line="240" w:lineRule="auto"/>
        <w:ind w:firstLine="567"/>
        <w:contextualSpacing/>
        <w:jc w:val="both"/>
        <w:rPr>
          <w:rFonts w:ascii="Times New Roman" w:hAnsi="Times New Roman" w:cs="Times New Roman"/>
          <w:color w:val="FF0000"/>
          <w:sz w:val="24"/>
          <w:szCs w:val="24"/>
        </w:rPr>
      </w:pPr>
      <w:r w:rsidRPr="007A646E">
        <w:rPr>
          <w:rStyle w:val="apple-converted-space"/>
          <w:rFonts w:ascii="Times New Roman" w:hAnsi="Times New Roman" w:cs="Times New Roman"/>
          <w:sz w:val="24"/>
          <w:szCs w:val="24"/>
          <w:shd w:val="clear" w:color="auto" w:fill="FFFFFF"/>
        </w:rPr>
        <w:t>В акте проверки счетной палаты данное нарушение в части ведения 500-х счетов отмечено.</w:t>
      </w:r>
    </w:p>
    <w:p w:rsidR="007A646E" w:rsidRPr="007A646E" w:rsidRDefault="007A646E" w:rsidP="007A646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646E">
        <w:rPr>
          <w:rFonts w:ascii="Times New Roman" w:hAnsi="Times New Roman" w:cs="Times New Roman"/>
          <w:sz w:val="24"/>
          <w:szCs w:val="24"/>
        </w:rPr>
        <w:t>6.7. Проверкой правильности проведения инвентаризации перед составлением годовой бухгалтерской отчетности установлено следующее:</w:t>
      </w:r>
    </w:p>
    <w:p w:rsidR="007A646E" w:rsidRPr="007A646E" w:rsidRDefault="007A646E" w:rsidP="007A646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646E">
        <w:rPr>
          <w:rFonts w:ascii="Times New Roman" w:hAnsi="Times New Roman" w:cs="Times New Roman"/>
          <w:sz w:val="24"/>
          <w:szCs w:val="24"/>
        </w:rPr>
        <w:t xml:space="preserve">– в сроки с 23.12.2015 по 30.12.2015 Учреждением проведена выборочная инвентаризация имущества, (раздел/подраздел 0505 счета 0.101.00, 0.105.00, </w:t>
      </w:r>
      <w:proofErr w:type="spellStart"/>
      <w:r w:rsidRPr="007A646E">
        <w:rPr>
          <w:rFonts w:ascii="Times New Roman" w:hAnsi="Times New Roman" w:cs="Times New Roman"/>
          <w:sz w:val="24"/>
          <w:szCs w:val="24"/>
        </w:rPr>
        <w:t>забалансовые</w:t>
      </w:r>
      <w:proofErr w:type="spellEnd"/>
      <w:r w:rsidRPr="007A646E">
        <w:rPr>
          <w:rFonts w:ascii="Times New Roman" w:hAnsi="Times New Roman" w:cs="Times New Roman"/>
          <w:sz w:val="24"/>
          <w:szCs w:val="24"/>
        </w:rPr>
        <w:t xml:space="preserve"> счета 04, 20, 21);</w:t>
      </w:r>
    </w:p>
    <w:p w:rsidR="007A646E" w:rsidRPr="007A646E" w:rsidRDefault="007A646E" w:rsidP="007A646E">
      <w:pPr>
        <w:spacing w:after="0" w:line="240" w:lineRule="auto"/>
        <w:ind w:firstLine="567"/>
        <w:jc w:val="both"/>
        <w:rPr>
          <w:rFonts w:ascii="Times New Roman" w:hAnsi="Times New Roman" w:cs="Times New Roman"/>
          <w:sz w:val="24"/>
          <w:szCs w:val="24"/>
          <w:shd w:val="clear" w:color="auto" w:fill="FFFFFF"/>
        </w:rPr>
      </w:pPr>
      <w:r w:rsidRPr="007A646E">
        <w:rPr>
          <w:rFonts w:ascii="Times New Roman" w:hAnsi="Times New Roman" w:cs="Times New Roman"/>
          <w:b/>
          <w:sz w:val="24"/>
          <w:szCs w:val="24"/>
          <w:shd w:val="clear" w:color="auto" w:fill="FFFFFF"/>
        </w:rPr>
        <w:t xml:space="preserve">– </w:t>
      </w:r>
      <w:r w:rsidRPr="0053394F">
        <w:rPr>
          <w:rFonts w:ascii="Times New Roman" w:hAnsi="Times New Roman" w:cs="Times New Roman"/>
          <w:sz w:val="24"/>
          <w:szCs w:val="24"/>
          <w:shd w:val="clear" w:color="auto" w:fill="FFFFFF"/>
        </w:rPr>
        <w:t xml:space="preserve">в нарушение </w:t>
      </w:r>
      <w:r w:rsidRPr="0053394F">
        <w:rPr>
          <w:rStyle w:val="af3"/>
          <w:rFonts w:ascii="Times New Roman" w:hAnsi="Times New Roman" w:cs="Times New Roman"/>
          <w:b w:val="0"/>
          <w:sz w:val="24"/>
          <w:szCs w:val="24"/>
          <w:bdr w:val="none" w:sz="0" w:space="0" w:color="auto" w:frame="1"/>
          <w:shd w:val="clear" w:color="auto" w:fill="FFFFFF"/>
        </w:rPr>
        <w:t>ст.11 Закона о бухгалтерском учете</w:t>
      </w:r>
      <w:r w:rsidRPr="0053394F">
        <w:rPr>
          <w:rFonts w:ascii="Times New Roman" w:hAnsi="Times New Roman" w:cs="Times New Roman"/>
          <w:b/>
          <w:sz w:val="24"/>
          <w:szCs w:val="24"/>
          <w:shd w:val="clear" w:color="auto" w:fill="FFFFFF"/>
        </w:rPr>
        <w:t>,</w:t>
      </w:r>
      <w:r w:rsidRPr="0053394F">
        <w:rPr>
          <w:rStyle w:val="af3"/>
          <w:rFonts w:ascii="Times New Roman" w:hAnsi="Times New Roman" w:cs="Times New Roman"/>
          <w:b w:val="0"/>
          <w:sz w:val="24"/>
          <w:szCs w:val="24"/>
          <w:bdr w:val="none" w:sz="0" w:space="0" w:color="auto" w:frame="1"/>
          <w:shd w:val="clear" w:color="auto" w:fill="FFFFFF"/>
        </w:rPr>
        <w:t xml:space="preserve"> п.7 Инструкции № 191н</w:t>
      </w:r>
      <w:r w:rsidRPr="0053394F">
        <w:rPr>
          <w:rFonts w:ascii="Times New Roman" w:hAnsi="Times New Roman" w:cs="Times New Roman"/>
          <w:b/>
          <w:sz w:val="24"/>
          <w:szCs w:val="24"/>
          <w:shd w:val="clear" w:color="auto" w:fill="FFFFFF"/>
        </w:rPr>
        <w:t xml:space="preserve">, </w:t>
      </w:r>
      <w:r w:rsidRPr="0053394F">
        <w:rPr>
          <w:rStyle w:val="af3"/>
          <w:rFonts w:ascii="Times New Roman" w:hAnsi="Times New Roman" w:cs="Times New Roman"/>
          <w:b w:val="0"/>
          <w:sz w:val="24"/>
          <w:szCs w:val="24"/>
          <w:bdr w:val="none" w:sz="0" w:space="0" w:color="auto" w:frame="1"/>
          <w:shd w:val="clear" w:color="auto" w:fill="FFFFFF"/>
        </w:rPr>
        <w:t>п.1.5, 3.44 Методических указаний № 49</w:t>
      </w:r>
      <w:r w:rsidRPr="007A646E">
        <w:rPr>
          <w:rFonts w:ascii="Times New Roman" w:hAnsi="Times New Roman" w:cs="Times New Roman"/>
          <w:sz w:val="24"/>
          <w:szCs w:val="24"/>
          <w:shd w:val="clear" w:color="auto" w:fill="FFFFFF"/>
        </w:rPr>
        <w:t xml:space="preserve"> не проведена инвентаризация основных средств по другим разделам/подразделам, состоящим на учете Учреждения на момент проведения инвентаризации, а именно расчетов с бюджетом, поставщиками и подрядчиками, подотчетными лицами, другими дебиторами и кредиторами. </w:t>
      </w:r>
    </w:p>
    <w:p w:rsidR="007A646E" w:rsidRPr="007A646E" w:rsidRDefault="007A646E" w:rsidP="007A646E">
      <w:pPr>
        <w:spacing w:after="0" w:line="240" w:lineRule="auto"/>
        <w:ind w:firstLine="567"/>
        <w:jc w:val="both"/>
        <w:rPr>
          <w:rFonts w:ascii="Times New Roman" w:hAnsi="Times New Roman" w:cs="Times New Roman"/>
          <w:sz w:val="24"/>
          <w:szCs w:val="24"/>
          <w:shd w:val="clear" w:color="auto" w:fill="FFFFFF"/>
        </w:rPr>
      </w:pPr>
      <w:r w:rsidRPr="007A646E">
        <w:rPr>
          <w:rFonts w:ascii="Times New Roman" w:hAnsi="Times New Roman" w:cs="Times New Roman"/>
          <w:sz w:val="24"/>
          <w:szCs w:val="24"/>
          <w:shd w:val="clear" w:color="auto" w:fill="FFFFFF"/>
        </w:rPr>
        <w:t>В результате проведения выборочной инвентаризации соответствие учетных и фактических данных (наличие, состояние и оценка обязательств) не подтверждено. Как следствие, полная достоверность данных бюджетного учета и бюджетной отчетности не обеспечена.</w:t>
      </w:r>
    </w:p>
    <w:p w:rsidR="007A646E" w:rsidRPr="007A646E" w:rsidRDefault="007A646E" w:rsidP="007A646E">
      <w:pPr>
        <w:spacing w:after="0" w:line="240" w:lineRule="auto"/>
        <w:ind w:firstLine="567"/>
        <w:jc w:val="both"/>
        <w:rPr>
          <w:rFonts w:ascii="Times New Roman" w:hAnsi="Times New Roman" w:cs="Times New Roman"/>
          <w:sz w:val="24"/>
          <w:szCs w:val="24"/>
        </w:rPr>
      </w:pPr>
      <w:r w:rsidRPr="007A646E">
        <w:rPr>
          <w:rFonts w:ascii="Times New Roman" w:hAnsi="Times New Roman" w:cs="Times New Roman"/>
          <w:sz w:val="24"/>
          <w:szCs w:val="24"/>
          <w:shd w:val="clear" w:color="auto" w:fill="FFFFFF"/>
        </w:rPr>
        <w:t>6.8. В</w:t>
      </w:r>
      <w:r w:rsidRPr="007A646E">
        <w:rPr>
          <w:rFonts w:ascii="Times New Roman" w:hAnsi="Times New Roman" w:cs="Times New Roman"/>
          <w:sz w:val="24"/>
          <w:szCs w:val="24"/>
        </w:rPr>
        <w:t xml:space="preserve"> состав инвентаризационной комиссии Учреждения включены материально ответственные лица, что существенно снижает достоверность такой проверки.</w:t>
      </w:r>
    </w:p>
    <w:p w:rsidR="007A646E" w:rsidRPr="007A646E" w:rsidRDefault="007A646E" w:rsidP="007A646E">
      <w:pPr>
        <w:tabs>
          <w:tab w:val="left" w:pos="142"/>
        </w:tabs>
        <w:spacing w:after="0" w:line="240" w:lineRule="auto"/>
        <w:ind w:firstLine="567"/>
        <w:jc w:val="both"/>
        <w:rPr>
          <w:rFonts w:ascii="Times New Roman" w:hAnsi="Times New Roman" w:cs="Times New Roman"/>
          <w:color w:val="000000"/>
          <w:sz w:val="24"/>
          <w:szCs w:val="24"/>
        </w:rPr>
      </w:pPr>
      <w:r w:rsidRPr="007A646E">
        <w:rPr>
          <w:rFonts w:ascii="Times New Roman" w:hAnsi="Times New Roman" w:cs="Times New Roman"/>
          <w:sz w:val="24"/>
          <w:szCs w:val="24"/>
        </w:rPr>
        <w:t xml:space="preserve">6.9. </w:t>
      </w:r>
      <w:r w:rsidRPr="007A646E">
        <w:rPr>
          <w:rFonts w:ascii="Times New Roman" w:hAnsi="Times New Roman" w:cs="Times New Roman"/>
          <w:color w:val="000000"/>
          <w:sz w:val="24"/>
          <w:szCs w:val="24"/>
          <w:shd w:val="clear" w:color="auto" w:fill="FFFFFF"/>
        </w:rPr>
        <w:t xml:space="preserve">Проверкой учета </w:t>
      </w:r>
      <w:proofErr w:type="spellStart"/>
      <w:r w:rsidRPr="007A646E">
        <w:rPr>
          <w:rFonts w:ascii="Times New Roman" w:hAnsi="Times New Roman" w:cs="Times New Roman"/>
          <w:color w:val="000000"/>
          <w:sz w:val="24"/>
          <w:szCs w:val="24"/>
          <w:shd w:val="clear" w:color="auto" w:fill="FFFFFF"/>
        </w:rPr>
        <w:t>забалансовых</w:t>
      </w:r>
      <w:proofErr w:type="spellEnd"/>
      <w:r w:rsidRPr="007A646E">
        <w:rPr>
          <w:rFonts w:ascii="Times New Roman" w:hAnsi="Times New Roman" w:cs="Times New Roman"/>
          <w:color w:val="000000"/>
          <w:sz w:val="24"/>
          <w:szCs w:val="24"/>
          <w:shd w:val="clear" w:color="auto" w:fill="FFFFFF"/>
        </w:rPr>
        <w:t xml:space="preserve"> счетов установлено</w:t>
      </w:r>
      <w:r w:rsidRPr="007A646E">
        <w:rPr>
          <w:rFonts w:ascii="Times New Roman" w:hAnsi="Times New Roman" w:cs="Times New Roman"/>
          <w:color w:val="000000"/>
          <w:sz w:val="24"/>
          <w:szCs w:val="24"/>
        </w:rPr>
        <w:t>:</w:t>
      </w:r>
    </w:p>
    <w:p w:rsidR="007A646E" w:rsidRPr="007A646E" w:rsidRDefault="007A646E" w:rsidP="007A646E">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7A646E">
        <w:rPr>
          <w:rFonts w:ascii="Times New Roman" w:hAnsi="Times New Roman" w:cs="Times New Roman"/>
          <w:sz w:val="24"/>
          <w:szCs w:val="24"/>
          <w:shd w:val="clear" w:color="auto" w:fill="FFFFFF"/>
        </w:rPr>
        <w:t xml:space="preserve">6.9.1. По данным ф.0503130 Справки по состоянию на 01.01.2015 и 01.01.2016 на счете 04 </w:t>
      </w:r>
      <w:r w:rsidRPr="007A646E">
        <w:rPr>
          <w:rFonts w:ascii="Times New Roman" w:hAnsi="Times New Roman" w:cs="Times New Roman"/>
          <w:i/>
          <w:sz w:val="24"/>
          <w:szCs w:val="24"/>
          <w:shd w:val="clear" w:color="auto" w:fill="FFFFFF"/>
        </w:rPr>
        <w:t xml:space="preserve">«Задолженность неплатежеспособных дебиторов» </w:t>
      </w:r>
      <w:r w:rsidRPr="007A646E">
        <w:rPr>
          <w:rFonts w:ascii="Times New Roman" w:hAnsi="Times New Roman" w:cs="Times New Roman"/>
          <w:sz w:val="24"/>
          <w:szCs w:val="24"/>
          <w:shd w:val="clear" w:color="auto" w:fill="FFFFFF"/>
        </w:rPr>
        <w:t xml:space="preserve">числится задолженность неплатежеспособных дебиторов в сумме 245 407,50 рублей. </w:t>
      </w:r>
    </w:p>
    <w:p w:rsidR="007A646E" w:rsidRPr="007A646E" w:rsidRDefault="007A646E" w:rsidP="007A646E">
      <w:pPr>
        <w:pStyle w:val="af"/>
        <w:spacing w:before="0" w:beforeAutospacing="0" w:after="0" w:afterAutospacing="0"/>
        <w:ind w:firstLine="567"/>
        <w:jc w:val="both"/>
      </w:pPr>
      <w:r w:rsidRPr="007A646E">
        <w:t xml:space="preserve">Однако данные формы не подтверждаются данными карточки учета средств и расчетов за 2015 год ввиду отсутствия сведений об остатках по соответствующим счетам. </w:t>
      </w:r>
    </w:p>
    <w:p w:rsidR="007A646E" w:rsidRPr="007A646E" w:rsidRDefault="007A646E" w:rsidP="007A646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A646E">
        <w:rPr>
          <w:rFonts w:ascii="Times New Roman" w:hAnsi="Times New Roman" w:cs="Times New Roman"/>
          <w:color w:val="000000"/>
          <w:sz w:val="24"/>
          <w:szCs w:val="24"/>
        </w:rPr>
        <w:t xml:space="preserve">6.9.2. В нарушение п.352 Инструкции № 157н аналитический учет банковской гарантии осуществляется в Карточке учета средств и расчетов ф. 0504051 без отражения наименования </w:t>
      </w:r>
      <w:r w:rsidRPr="007A646E">
        <w:rPr>
          <w:rFonts w:ascii="Times New Roman" w:hAnsi="Times New Roman" w:cs="Times New Roman"/>
          <w:sz w:val="24"/>
          <w:szCs w:val="24"/>
          <w:shd w:val="clear" w:color="auto" w:fill="FFFFFF"/>
        </w:rPr>
        <w:t>обязательства, в обеспечение которого они поступили.</w:t>
      </w:r>
    </w:p>
    <w:p w:rsidR="007A646E" w:rsidRPr="007A646E" w:rsidRDefault="007A646E" w:rsidP="007A646E">
      <w:pPr>
        <w:pStyle w:val="af"/>
        <w:spacing w:before="0" w:beforeAutospacing="0" w:after="0" w:afterAutospacing="0"/>
        <w:ind w:firstLine="567"/>
        <w:jc w:val="both"/>
      </w:pPr>
      <w:r w:rsidRPr="007A646E">
        <w:t xml:space="preserve">6.9.3. </w:t>
      </w:r>
      <w:r w:rsidRPr="007A646E">
        <w:rPr>
          <w:shd w:val="clear" w:color="auto" w:fill="FFFFFF"/>
        </w:rPr>
        <w:t xml:space="preserve">По данным ф.0503130 Справки по состоянию на 01.01.2015 на </w:t>
      </w:r>
      <w:proofErr w:type="spellStart"/>
      <w:r w:rsidRPr="007A646E">
        <w:rPr>
          <w:shd w:val="clear" w:color="auto" w:fill="FFFFFF"/>
        </w:rPr>
        <w:t>забалансовом</w:t>
      </w:r>
      <w:proofErr w:type="spellEnd"/>
      <w:r w:rsidRPr="007A646E">
        <w:rPr>
          <w:shd w:val="clear" w:color="auto" w:fill="FFFFFF"/>
        </w:rPr>
        <w:t xml:space="preserve"> счете 20 </w:t>
      </w:r>
      <w:r w:rsidRPr="007A646E">
        <w:rPr>
          <w:i/>
          <w:shd w:val="clear" w:color="auto" w:fill="FFFFFF"/>
        </w:rPr>
        <w:t>«Задолженность, невостребованная кредиторами»</w:t>
      </w:r>
      <w:r w:rsidRPr="007A646E">
        <w:rPr>
          <w:shd w:val="clear" w:color="auto" w:fill="FFFFFF"/>
        </w:rPr>
        <w:t xml:space="preserve"> учитывалась невостребованная кредиторами задолженность в общей сумме 86 653,93 руб., на 01.01.2016 – 86 968,33 рублей.</w:t>
      </w:r>
    </w:p>
    <w:p w:rsidR="007A646E" w:rsidRPr="007A646E" w:rsidRDefault="007A646E" w:rsidP="007A646E">
      <w:pPr>
        <w:autoSpaceDE w:val="0"/>
        <w:autoSpaceDN w:val="0"/>
        <w:adjustRightInd w:val="0"/>
        <w:spacing w:after="0" w:line="240" w:lineRule="auto"/>
        <w:ind w:firstLine="567"/>
        <w:jc w:val="both"/>
        <w:rPr>
          <w:rFonts w:ascii="Times New Roman" w:hAnsi="Times New Roman" w:cs="Times New Roman"/>
          <w:sz w:val="24"/>
          <w:szCs w:val="24"/>
        </w:rPr>
      </w:pPr>
      <w:r w:rsidRPr="007A646E">
        <w:rPr>
          <w:rFonts w:ascii="Times New Roman" w:hAnsi="Times New Roman" w:cs="Times New Roman"/>
          <w:sz w:val="24"/>
          <w:szCs w:val="24"/>
        </w:rPr>
        <w:t xml:space="preserve">Проверкой карточки учета средств и расчетов за 2015 год установлено, что данные отраженные в </w:t>
      </w:r>
      <w:r w:rsidRPr="007A646E">
        <w:rPr>
          <w:rFonts w:ascii="Times New Roman" w:hAnsi="Times New Roman" w:cs="Times New Roman"/>
          <w:sz w:val="24"/>
          <w:szCs w:val="24"/>
          <w:shd w:val="clear" w:color="auto" w:fill="FFFFFF"/>
        </w:rPr>
        <w:t xml:space="preserve">ф.0503130 Справки не соответствуют данным карточки учета средств и расчетов за 2015 год. </w:t>
      </w:r>
    </w:p>
    <w:p w:rsidR="007A646E" w:rsidRPr="007A646E" w:rsidRDefault="007A646E" w:rsidP="007A646E">
      <w:pPr>
        <w:pStyle w:val="af"/>
        <w:spacing w:before="0" w:beforeAutospacing="0" w:after="0" w:afterAutospacing="0"/>
        <w:ind w:firstLine="567"/>
        <w:jc w:val="both"/>
        <w:rPr>
          <w:color w:val="000000"/>
        </w:rPr>
      </w:pPr>
      <w:r w:rsidRPr="007A646E">
        <w:t>6.9.4.</w:t>
      </w:r>
      <w:r w:rsidRPr="007A646E">
        <w:rPr>
          <w:i/>
        </w:rPr>
        <w:t xml:space="preserve"> </w:t>
      </w:r>
      <w:r w:rsidRPr="007A646E">
        <w:t>Акты о списании</w:t>
      </w:r>
      <w:r w:rsidRPr="007A646E">
        <w:rPr>
          <w:color w:val="000000"/>
        </w:rPr>
        <w:t xml:space="preserve"> мягкого и хозяйственного инвентаря приняты к учету с нарушением </w:t>
      </w:r>
      <w:r w:rsidRPr="007A646E">
        <w:t>п.7 ч.2 ст.9 Закона о бухгалтерском учете:</w:t>
      </w:r>
    </w:p>
    <w:p w:rsidR="007A646E" w:rsidRPr="007A646E" w:rsidRDefault="007A646E" w:rsidP="007A646E">
      <w:pPr>
        <w:pStyle w:val="af"/>
        <w:spacing w:before="0" w:beforeAutospacing="0" w:after="0" w:afterAutospacing="0"/>
        <w:ind w:firstLine="567"/>
        <w:jc w:val="both"/>
        <w:rPr>
          <w:color w:val="000000"/>
        </w:rPr>
      </w:pPr>
      <w:r w:rsidRPr="007A646E">
        <w:rPr>
          <w:color w:val="000000"/>
        </w:rPr>
        <w:lastRenderedPageBreak/>
        <w:t>– в отдельных актах не заполнен раздел «заключение комиссии», отсутствует по</w:t>
      </w:r>
      <w:r w:rsidR="00310839">
        <w:rPr>
          <w:color w:val="000000"/>
        </w:rPr>
        <w:t>дпись члена комиссии</w:t>
      </w:r>
      <w:r w:rsidRPr="007A646E">
        <w:rPr>
          <w:color w:val="000000"/>
        </w:rPr>
        <w:t>;</w:t>
      </w:r>
    </w:p>
    <w:p w:rsidR="007A646E" w:rsidRPr="007A646E" w:rsidRDefault="007A646E" w:rsidP="007A646E">
      <w:pPr>
        <w:pStyle w:val="af"/>
        <w:spacing w:before="0" w:beforeAutospacing="0" w:after="0" w:afterAutospacing="0"/>
        <w:ind w:firstLine="567"/>
        <w:jc w:val="both"/>
        <w:rPr>
          <w:color w:val="000000"/>
        </w:rPr>
      </w:pPr>
      <w:r w:rsidRPr="007A646E">
        <w:rPr>
          <w:color w:val="000000"/>
        </w:rPr>
        <w:t>– в ряде актов отсутствует подпись председателя комиссии.</w:t>
      </w:r>
    </w:p>
    <w:p w:rsidR="007A646E" w:rsidRPr="007A646E" w:rsidRDefault="007A646E" w:rsidP="003534BB">
      <w:pPr>
        <w:pStyle w:val="af"/>
        <w:spacing w:before="0" w:beforeAutospacing="0" w:after="0" w:afterAutospacing="0"/>
        <w:ind w:firstLine="567"/>
        <w:jc w:val="both"/>
        <w:rPr>
          <w:color w:val="000000"/>
        </w:rPr>
      </w:pPr>
      <w:r w:rsidRPr="007A646E">
        <w:rPr>
          <w:color w:val="000000"/>
        </w:rPr>
        <w:t xml:space="preserve">6.9.5. Аналитический учет по счету 21 </w:t>
      </w:r>
      <w:r w:rsidRPr="007A646E">
        <w:rPr>
          <w:i/>
          <w:color w:val="000000"/>
        </w:rPr>
        <w:t>«Основные средства стоимостью до 3000 рублей включительно в эксплуатации»</w:t>
      </w:r>
      <w:r w:rsidRPr="007A646E">
        <w:rPr>
          <w:color w:val="000000"/>
        </w:rPr>
        <w:t xml:space="preserve"> ведется в Учреждении не в Карточке количественно-суммового учета материальных ценностей, как указано в п.374 Инструкции № 157н, а в Карточке учета средств и расчетов ф.0504051.</w:t>
      </w:r>
    </w:p>
    <w:p w:rsidR="007A646E" w:rsidRPr="007A646E" w:rsidRDefault="007A646E" w:rsidP="007A646E">
      <w:pPr>
        <w:pStyle w:val="af"/>
        <w:spacing w:before="0" w:beforeAutospacing="0" w:after="0" w:afterAutospacing="0"/>
        <w:ind w:firstLine="567"/>
        <w:jc w:val="both"/>
        <w:rPr>
          <w:color w:val="000000"/>
        </w:rPr>
      </w:pPr>
      <w:r w:rsidRPr="007A646E">
        <w:rPr>
          <w:b/>
          <w:color w:val="000000"/>
        </w:rPr>
        <w:t xml:space="preserve">7. </w:t>
      </w:r>
      <w:r w:rsidRPr="007A646E">
        <w:rPr>
          <w:color w:val="000000"/>
        </w:rPr>
        <w:t xml:space="preserve">Выполнение Учреждением функций муниципального заказчика. </w:t>
      </w:r>
    </w:p>
    <w:p w:rsidR="007A646E" w:rsidRPr="007A646E" w:rsidRDefault="007A646E" w:rsidP="007A646E">
      <w:pPr>
        <w:pStyle w:val="af1"/>
        <w:ind w:firstLine="567"/>
        <w:jc w:val="both"/>
        <w:rPr>
          <w:rFonts w:ascii="Times New Roman" w:eastAsia="Times New Roman" w:hAnsi="Times New Roman"/>
          <w:sz w:val="24"/>
          <w:szCs w:val="24"/>
          <w:lang w:eastAsia="ru-RU"/>
        </w:rPr>
      </w:pPr>
      <w:r w:rsidRPr="007A646E">
        <w:rPr>
          <w:rFonts w:ascii="Times New Roman" w:eastAsia="Times New Roman" w:hAnsi="Times New Roman"/>
          <w:sz w:val="24"/>
          <w:szCs w:val="24"/>
          <w:lang w:eastAsia="ru-RU"/>
        </w:rPr>
        <w:t>7.1. При проведении анализа порядка составления, утверждения и ведения бюджетных смет  МУ «ГСЕЗ» установлено следующее.</w:t>
      </w:r>
    </w:p>
    <w:p w:rsidR="007A646E" w:rsidRPr="007A646E" w:rsidRDefault="007A646E" w:rsidP="007A646E">
      <w:pPr>
        <w:pStyle w:val="af1"/>
        <w:ind w:firstLine="567"/>
        <w:jc w:val="both"/>
        <w:rPr>
          <w:rFonts w:ascii="Times New Roman" w:eastAsia="Times New Roman" w:hAnsi="Times New Roman"/>
          <w:sz w:val="24"/>
          <w:szCs w:val="24"/>
          <w:lang w:eastAsia="ru-RU"/>
        </w:rPr>
      </w:pPr>
      <w:r w:rsidRPr="007A646E">
        <w:rPr>
          <w:rFonts w:ascii="Times New Roman" w:eastAsia="Times New Roman" w:hAnsi="Times New Roman"/>
          <w:sz w:val="24"/>
          <w:szCs w:val="24"/>
          <w:lang w:eastAsia="ru-RU"/>
        </w:rPr>
        <w:t>7.1.1. В проверяемом периоде бюджетные сметы и обоснование (расчеты) плановых сметных показателей МУ «ГСЕЗ» составляло только по разделу 0505 «Другие вопросы в области жилищно-коммунального хозяйства» на обеспечение деятельности Учреждения.</w:t>
      </w:r>
    </w:p>
    <w:p w:rsidR="007A646E" w:rsidRPr="007A646E" w:rsidRDefault="003534BB" w:rsidP="007A646E">
      <w:pPr>
        <w:pStyle w:val="af1"/>
        <w:ind w:firstLine="567"/>
        <w:jc w:val="both"/>
        <w:rPr>
          <w:rFonts w:ascii="Times New Roman" w:eastAsia="Times New Roman" w:hAnsi="Times New Roman"/>
          <w:sz w:val="24"/>
          <w:szCs w:val="24"/>
          <w:lang w:eastAsia="ru-RU"/>
        </w:rPr>
      </w:pPr>
      <w:proofErr w:type="gramStart"/>
      <w:r w:rsidRPr="002F3511">
        <w:rPr>
          <w:rFonts w:ascii="Times New Roman" w:eastAsia="Times New Roman" w:hAnsi="Times New Roman"/>
          <w:sz w:val="24"/>
          <w:szCs w:val="24"/>
          <w:lang w:eastAsia="ru-RU"/>
        </w:rPr>
        <w:t>В нарушение ст.221 Бюджетного кодекса</w:t>
      </w:r>
      <w:r w:rsidR="002F3511" w:rsidRPr="002F3511">
        <w:rPr>
          <w:rFonts w:ascii="Times New Roman" w:eastAsia="Times New Roman" w:hAnsi="Times New Roman"/>
          <w:sz w:val="24"/>
          <w:szCs w:val="24"/>
          <w:lang w:eastAsia="ru-RU"/>
        </w:rPr>
        <w:t xml:space="preserve"> РФ, п.1 </w:t>
      </w:r>
      <w:r w:rsidR="002F3511" w:rsidRPr="002F3511">
        <w:rPr>
          <w:rFonts w:ascii="Times New Roman" w:hAnsi="Times New Roman"/>
          <w:sz w:val="24"/>
          <w:szCs w:val="24"/>
        </w:rPr>
        <w:t>Порядка составления, утверждения  и ведения бюджетных смет подведомственных муниципальных казенных учреждений (приказ  от 13.01.2015 № 1/1.1-п) (далее – Порядок)</w:t>
      </w:r>
      <w:r w:rsidR="007A646E" w:rsidRPr="002F3511">
        <w:rPr>
          <w:rFonts w:ascii="Times New Roman" w:eastAsia="Times New Roman" w:hAnsi="Times New Roman"/>
          <w:sz w:val="24"/>
          <w:szCs w:val="24"/>
          <w:lang w:eastAsia="ru-RU"/>
        </w:rPr>
        <w:t xml:space="preserve"> </w:t>
      </w:r>
      <w:r w:rsidR="007A646E" w:rsidRPr="007A646E">
        <w:rPr>
          <w:rFonts w:ascii="Times New Roman" w:eastAsia="Times New Roman" w:hAnsi="Times New Roman"/>
          <w:sz w:val="24"/>
          <w:szCs w:val="24"/>
          <w:lang w:eastAsia="ru-RU"/>
        </w:rPr>
        <w:t xml:space="preserve">при наличии доведенных объемов лимитов бюджетных обязательств Учреждением не составлялись бюджетные сметы на выполнение программных и </w:t>
      </w:r>
      <w:proofErr w:type="spellStart"/>
      <w:r w:rsidR="007A646E" w:rsidRPr="007A646E">
        <w:rPr>
          <w:rFonts w:ascii="Times New Roman" w:eastAsia="Times New Roman" w:hAnsi="Times New Roman"/>
          <w:sz w:val="24"/>
          <w:szCs w:val="24"/>
          <w:lang w:eastAsia="ru-RU"/>
        </w:rPr>
        <w:t>непрограммных</w:t>
      </w:r>
      <w:proofErr w:type="spellEnd"/>
      <w:r w:rsidR="007A646E" w:rsidRPr="007A646E">
        <w:rPr>
          <w:rFonts w:ascii="Times New Roman" w:eastAsia="Times New Roman" w:hAnsi="Times New Roman"/>
          <w:sz w:val="24"/>
          <w:szCs w:val="24"/>
          <w:lang w:eastAsia="ru-RU"/>
        </w:rPr>
        <w:t xml:space="preserve"> мероприятий по разделам/ подразделам бюджетной классификации расходов  «0113», «0405», «0409», «0501», «0502», «0503», «0701», «0702</w:t>
      </w:r>
      <w:proofErr w:type="gramEnd"/>
      <w:r w:rsidR="007A646E" w:rsidRPr="007A646E">
        <w:rPr>
          <w:rFonts w:ascii="Times New Roman" w:eastAsia="Times New Roman" w:hAnsi="Times New Roman"/>
          <w:sz w:val="24"/>
          <w:szCs w:val="24"/>
          <w:lang w:eastAsia="ru-RU"/>
        </w:rPr>
        <w:t>», «0707», «0709», «1003», «1102». Данный вывод подтверждается пояснениями МУ «ГСЕЗ» от 16.08.2016 № 22/</w:t>
      </w:r>
      <w:proofErr w:type="spellStart"/>
      <w:r w:rsidR="007A646E" w:rsidRPr="007A646E">
        <w:rPr>
          <w:rFonts w:ascii="Times New Roman" w:eastAsia="Times New Roman" w:hAnsi="Times New Roman"/>
          <w:sz w:val="24"/>
          <w:szCs w:val="24"/>
          <w:lang w:eastAsia="ru-RU"/>
        </w:rPr>
        <w:t>кк</w:t>
      </w:r>
      <w:proofErr w:type="spellEnd"/>
      <w:r w:rsidR="007A646E" w:rsidRPr="007A646E">
        <w:rPr>
          <w:rFonts w:ascii="Times New Roman" w:eastAsia="Times New Roman" w:hAnsi="Times New Roman"/>
          <w:sz w:val="24"/>
          <w:szCs w:val="24"/>
          <w:lang w:eastAsia="ru-RU"/>
        </w:rPr>
        <w:t>.</w:t>
      </w:r>
    </w:p>
    <w:p w:rsidR="007A646E" w:rsidRPr="007A646E" w:rsidRDefault="007A646E" w:rsidP="007A646E">
      <w:pPr>
        <w:pStyle w:val="af1"/>
        <w:ind w:firstLine="567"/>
        <w:jc w:val="both"/>
        <w:rPr>
          <w:rFonts w:ascii="Times New Roman" w:eastAsia="Times New Roman" w:hAnsi="Times New Roman"/>
          <w:sz w:val="24"/>
          <w:szCs w:val="24"/>
          <w:lang w:eastAsia="ru-RU"/>
        </w:rPr>
      </w:pPr>
      <w:r w:rsidRPr="007A646E">
        <w:rPr>
          <w:rFonts w:ascii="Times New Roman" w:eastAsia="Times New Roman" w:hAnsi="Times New Roman"/>
          <w:sz w:val="24"/>
          <w:szCs w:val="24"/>
          <w:lang w:eastAsia="ru-RU"/>
        </w:rPr>
        <w:t>Отсутствие сметных назначений по указанным разделам/подразделам не позволяет провести детальный анализ исполнения сметы Учреждения.</w:t>
      </w:r>
    </w:p>
    <w:p w:rsidR="007A646E" w:rsidRPr="007A646E" w:rsidRDefault="007A646E" w:rsidP="007A646E">
      <w:pPr>
        <w:pStyle w:val="af1"/>
        <w:ind w:firstLine="567"/>
        <w:jc w:val="both"/>
        <w:rPr>
          <w:rFonts w:ascii="Times New Roman" w:hAnsi="Times New Roman"/>
          <w:sz w:val="24"/>
          <w:szCs w:val="24"/>
          <w:lang w:eastAsia="ru-RU"/>
        </w:rPr>
      </w:pPr>
      <w:r w:rsidRPr="007A646E">
        <w:rPr>
          <w:rFonts w:ascii="Times New Roman" w:hAnsi="Times New Roman"/>
          <w:sz w:val="24"/>
          <w:szCs w:val="24"/>
          <w:lang w:eastAsia="ru-RU"/>
        </w:rPr>
        <w:t>Следует отметить, что</w:t>
      </w:r>
      <w:r w:rsidRPr="007A646E">
        <w:rPr>
          <w:rFonts w:ascii="Times New Roman" w:eastAsia="Times New Roman" w:hAnsi="Times New Roman"/>
          <w:sz w:val="24"/>
          <w:szCs w:val="24"/>
          <w:lang w:eastAsia="ru-RU"/>
        </w:rPr>
        <w:t xml:space="preserve"> вместо бюджетных смет МУ «ГСЕЗ» </w:t>
      </w:r>
      <w:r w:rsidRPr="007A646E">
        <w:rPr>
          <w:rFonts w:ascii="Times New Roman" w:hAnsi="Times New Roman"/>
          <w:sz w:val="24"/>
          <w:szCs w:val="24"/>
          <w:lang w:eastAsia="ru-RU"/>
        </w:rPr>
        <w:t>к проверке представлены бюджетные росписи расходов, распечатанные из программного продукта «</w:t>
      </w:r>
      <w:proofErr w:type="gramStart"/>
      <w:r w:rsidRPr="007A646E">
        <w:rPr>
          <w:rFonts w:ascii="Times New Roman" w:hAnsi="Times New Roman"/>
          <w:sz w:val="24"/>
          <w:szCs w:val="24"/>
          <w:lang w:eastAsia="ru-RU"/>
        </w:rPr>
        <w:t>УРМ АС</w:t>
      </w:r>
      <w:proofErr w:type="gramEnd"/>
      <w:r w:rsidRPr="007A646E">
        <w:rPr>
          <w:rFonts w:ascii="Times New Roman" w:hAnsi="Times New Roman"/>
          <w:sz w:val="24"/>
          <w:szCs w:val="24"/>
          <w:lang w:eastAsia="ru-RU"/>
        </w:rPr>
        <w:t xml:space="preserve"> Бюджет» (исх. от 05.08.2016 № 9/</w:t>
      </w:r>
      <w:proofErr w:type="spellStart"/>
      <w:r w:rsidRPr="007A646E">
        <w:rPr>
          <w:rFonts w:ascii="Times New Roman" w:hAnsi="Times New Roman"/>
          <w:sz w:val="24"/>
          <w:szCs w:val="24"/>
          <w:lang w:eastAsia="ru-RU"/>
        </w:rPr>
        <w:t>кк</w:t>
      </w:r>
      <w:proofErr w:type="spellEnd"/>
      <w:r w:rsidRPr="007A646E">
        <w:rPr>
          <w:rFonts w:ascii="Times New Roman" w:hAnsi="Times New Roman"/>
          <w:sz w:val="24"/>
          <w:szCs w:val="24"/>
          <w:lang w:eastAsia="ru-RU"/>
        </w:rPr>
        <w:t>), не имеющие подписей должностных лиц и дат утверждения.</w:t>
      </w:r>
    </w:p>
    <w:p w:rsidR="007A646E" w:rsidRPr="007A646E" w:rsidRDefault="007A646E" w:rsidP="007A646E">
      <w:pPr>
        <w:tabs>
          <w:tab w:val="left" w:pos="717"/>
        </w:tabs>
        <w:spacing w:after="0" w:line="240" w:lineRule="auto"/>
        <w:ind w:firstLine="567"/>
        <w:jc w:val="both"/>
        <w:rPr>
          <w:rFonts w:ascii="Times New Roman" w:hAnsi="Times New Roman" w:cs="Times New Roman"/>
          <w:sz w:val="24"/>
          <w:szCs w:val="24"/>
        </w:rPr>
      </w:pPr>
      <w:r w:rsidRPr="007A646E">
        <w:rPr>
          <w:rFonts w:ascii="Times New Roman" w:hAnsi="Times New Roman" w:cs="Times New Roman"/>
          <w:sz w:val="24"/>
          <w:szCs w:val="24"/>
        </w:rPr>
        <w:t>7.1.2. Форма (образец) бюджетной сметы, пр</w:t>
      </w:r>
      <w:r w:rsidR="002F3511">
        <w:rPr>
          <w:rFonts w:ascii="Times New Roman" w:hAnsi="Times New Roman" w:cs="Times New Roman"/>
          <w:sz w:val="24"/>
          <w:szCs w:val="24"/>
        </w:rPr>
        <w:t>именяемой МУ «ГСЕЗ» в 2015 и</w:t>
      </w:r>
      <w:r w:rsidRPr="007A646E">
        <w:rPr>
          <w:rFonts w:ascii="Times New Roman" w:hAnsi="Times New Roman" w:cs="Times New Roman"/>
          <w:sz w:val="24"/>
          <w:szCs w:val="24"/>
        </w:rPr>
        <w:t xml:space="preserve"> 2016г.г., не соответствует форме сметы, утвержденной ГРБС (П</w:t>
      </w:r>
      <w:r w:rsidR="002F3511">
        <w:rPr>
          <w:rFonts w:ascii="Times New Roman" w:hAnsi="Times New Roman" w:cs="Times New Roman"/>
          <w:sz w:val="24"/>
          <w:szCs w:val="24"/>
        </w:rPr>
        <w:t xml:space="preserve">риложение № 1 </w:t>
      </w:r>
      <w:r w:rsidRPr="007A646E">
        <w:rPr>
          <w:rFonts w:ascii="Times New Roman" w:hAnsi="Times New Roman" w:cs="Times New Roman"/>
          <w:sz w:val="24"/>
          <w:szCs w:val="24"/>
        </w:rPr>
        <w:t>к Порядку – форма по ОКУД 0501012), а именно:</w:t>
      </w:r>
    </w:p>
    <w:p w:rsidR="007A646E" w:rsidRPr="007A646E" w:rsidRDefault="007A646E" w:rsidP="007A646E">
      <w:pPr>
        <w:tabs>
          <w:tab w:val="left" w:pos="717"/>
        </w:tabs>
        <w:spacing w:after="0" w:line="240" w:lineRule="auto"/>
        <w:ind w:firstLine="567"/>
        <w:jc w:val="both"/>
        <w:rPr>
          <w:rFonts w:ascii="Times New Roman" w:hAnsi="Times New Roman" w:cs="Times New Roman"/>
          <w:sz w:val="24"/>
          <w:szCs w:val="24"/>
        </w:rPr>
      </w:pPr>
      <w:r w:rsidRPr="007A646E">
        <w:rPr>
          <w:rFonts w:ascii="Times New Roman" w:hAnsi="Times New Roman" w:cs="Times New Roman"/>
          <w:sz w:val="24"/>
          <w:szCs w:val="24"/>
        </w:rPr>
        <w:t>– отсутствуют даты составления и утверждения бюджетной сметы;</w:t>
      </w:r>
    </w:p>
    <w:p w:rsidR="007A646E" w:rsidRPr="007A646E" w:rsidRDefault="007A646E" w:rsidP="007A646E">
      <w:pPr>
        <w:tabs>
          <w:tab w:val="left" w:pos="717"/>
        </w:tabs>
        <w:spacing w:after="0" w:line="240" w:lineRule="auto"/>
        <w:ind w:firstLine="567"/>
        <w:jc w:val="both"/>
        <w:rPr>
          <w:rFonts w:ascii="Times New Roman" w:hAnsi="Times New Roman" w:cs="Times New Roman"/>
          <w:sz w:val="24"/>
          <w:szCs w:val="24"/>
        </w:rPr>
      </w:pPr>
      <w:r w:rsidRPr="007A646E">
        <w:rPr>
          <w:rFonts w:ascii="Times New Roman" w:hAnsi="Times New Roman" w:cs="Times New Roman"/>
          <w:sz w:val="24"/>
          <w:szCs w:val="24"/>
        </w:rPr>
        <w:t xml:space="preserve">– смета составлена в </w:t>
      </w:r>
      <w:proofErr w:type="gramStart"/>
      <w:r w:rsidRPr="007A646E">
        <w:rPr>
          <w:rFonts w:ascii="Times New Roman" w:hAnsi="Times New Roman" w:cs="Times New Roman"/>
          <w:sz w:val="24"/>
          <w:szCs w:val="24"/>
        </w:rPr>
        <w:t>тысячах рублей</w:t>
      </w:r>
      <w:proofErr w:type="gramEnd"/>
      <w:r w:rsidRPr="007A646E">
        <w:rPr>
          <w:rFonts w:ascii="Times New Roman" w:hAnsi="Times New Roman" w:cs="Times New Roman"/>
          <w:sz w:val="24"/>
          <w:szCs w:val="24"/>
        </w:rPr>
        <w:t>, в то время как</w:t>
      </w:r>
      <w:r w:rsidR="002F3511">
        <w:rPr>
          <w:rFonts w:ascii="Times New Roman" w:hAnsi="Times New Roman" w:cs="Times New Roman"/>
          <w:sz w:val="24"/>
          <w:szCs w:val="24"/>
        </w:rPr>
        <w:t xml:space="preserve"> единицей измерения </w:t>
      </w:r>
      <w:r w:rsidRPr="007A646E">
        <w:rPr>
          <w:rFonts w:ascii="Times New Roman" w:hAnsi="Times New Roman" w:cs="Times New Roman"/>
          <w:sz w:val="24"/>
          <w:szCs w:val="24"/>
        </w:rPr>
        <w:t>по форме утвержден рубль;</w:t>
      </w:r>
    </w:p>
    <w:p w:rsidR="007A646E" w:rsidRPr="007A646E" w:rsidRDefault="007A646E" w:rsidP="007A646E">
      <w:pPr>
        <w:tabs>
          <w:tab w:val="left" w:pos="717"/>
        </w:tabs>
        <w:spacing w:after="0" w:line="240" w:lineRule="auto"/>
        <w:ind w:firstLine="567"/>
        <w:jc w:val="both"/>
        <w:rPr>
          <w:rFonts w:ascii="Times New Roman" w:hAnsi="Times New Roman" w:cs="Times New Roman"/>
          <w:sz w:val="24"/>
          <w:szCs w:val="24"/>
        </w:rPr>
      </w:pPr>
      <w:r w:rsidRPr="007A646E">
        <w:rPr>
          <w:rFonts w:ascii="Times New Roman" w:hAnsi="Times New Roman" w:cs="Times New Roman"/>
          <w:sz w:val="24"/>
          <w:szCs w:val="24"/>
        </w:rPr>
        <w:t>–  отсутствует столбец «</w:t>
      </w:r>
      <w:proofErr w:type="spellStart"/>
      <w:r w:rsidRPr="007A646E">
        <w:rPr>
          <w:rFonts w:ascii="Times New Roman" w:hAnsi="Times New Roman" w:cs="Times New Roman"/>
          <w:sz w:val="24"/>
          <w:szCs w:val="24"/>
        </w:rPr>
        <w:t>СубКОСГУ</w:t>
      </w:r>
      <w:proofErr w:type="spellEnd"/>
      <w:r w:rsidRPr="007A646E">
        <w:rPr>
          <w:rFonts w:ascii="Times New Roman" w:hAnsi="Times New Roman" w:cs="Times New Roman"/>
          <w:sz w:val="24"/>
          <w:szCs w:val="24"/>
        </w:rPr>
        <w:t>», содержащийся в типовой форме.</w:t>
      </w:r>
    </w:p>
    <w:p w:rsidR="007A646E" w:rsidRPr="007A646E" w:rsidRDefault="007A646E" w:rsidP="007A646E">
      <w:pPr>
        <w:pStyle w:val="af1"/>
        <w:ind w:firstLine="567"/>
        <w:jc w:val="both"/>
        <w:rPr>
          <w:rFonts w:ascii="Times New Roman" w:eastAsia="Times New Roman" w:hAnsi="Times New Roman"/>
          <w:sz w:val="24"/>
          <w:szCs w:val="24"/>
          <w:lang w:eastAsia="ru-RU"/>
        </w:rPr>
      </w:pPr>
      <w:r w:rsidRPr="007A646E">
        <w:rPr>
          <w:rFonts w:ascii="Times New Roman" w:eastAsia="Times New Roman" w:hAnsi="Times New Roman"/>
          <w:sz w:val="24"/>
          <w:szCs w:val="24"/>
          <w:lang w:eastAsia="ru-RU"/>
        </w:rPr>
        <w:t>7.1.3. На сметных расчетах на 2015, 2016 г.г., представленных к проверке,  отсутствует дата составления, подпись и расшифровка подписи исполнителя.</w:t>
      </w:r>
    </w:p>
    <w:p w:rsidR="007A646E" w:rsidRPr="007A646E" w:rsidRDefault="007A646E" w:rsidP="007A646E">
      <w:pPr>
        <w:pStyle w:val="af1"/>
        <w:ind w:firstLine="567"/>
        <w:jc w:val="both"/>
        <w:rPr>
          <w:rFonts w:ascii="Times New Roman" w:eastAsia="Times New Roman" w:hAnsi="Times New Roman"/>
          <w:sz w:val="24"/>
          <w:szCs w:val="24"/>
          <w:lang w:eastAsia="ru-RU"/>
        </w:rPr>
      </w:pPr>
      <w:r w:rsidRPr="007A646E">
        <w:rPr>
          <w:rFonts w:ascii="Times New Roman" w:eastAsia="Times New Roman" w:hAnsi="Times New Roman"/>
          <w:sz w:val="24"/>
          <w:szCs w:val="24"/>
          <w:lang w:eastAsia="ru-RU"/>
        </w:rPr>
        <w:t>7.1.4. В ходе проверки установлено, что при составлении бю</w:t>
      </w:r>
      <w:r w:rsidR="002F3511">
        <w:rPr>
          <w:rFonts w:ascii="Times New Roman" w:eastAsia="Times New Roman" w:hAnsi="Times New Roman"/>
          <w:sz w:val="24"/>
          <w:szCs w:val="24"/>
          <w:lang w:eastAsia="ru-RU"/>
        </w:rPr>
        <w:t xml:space="preserve">джетной сметы </w:t>
      </w:r>
      <w:r w:rsidRPr="007A646E">
        <w:rPr>
          <w:rFonts w:ascii="Times New Roman" w:eastAsia="Times New Roman" w:hAnsi="Times New Roman"/>
          <w:sz w:val="24"/>
          <w:szCs w:val="24"/>
          <w:lang w:eastAsia="ru-RU"/>
        </w:rPr>
        <w:t>МУ «ГСЕЗ» не производит должных расчетов объема необходимых расходов.</w:t>
      </w:r>
    </w:p>
    <w:p w:rsidR="007A646E" w:rsidRPr="007A646E" w:rsidRDefault="007A646E" w:rsidP="007A646E">
      <w:pPr>
        <w:pStyle w:val="af1"/>
        <w:ind w:firstLine="567"/>
        <w:jc w:val="both"/>
        <w:rPr>
          <w:rFonts w:ascii="Times New Roman" w:eastAsia="Times New Roman" w:hAnsi="Times New Roman"/>
          <w:sz w:val="24"/>
          <w:szCs w:val="24"/>
          <w:lang w:eastAsia="ru-RU"/>
        </w:rPr>
      </w:pPr>
      <w:r w:rsidRPr="007A646E">
        <w:rPr>
          <w:rFonts w:ascii="Times New Roman" w:eastAsia="Times New Roman" w:hAnsi="Times New Roman"/>
          <w:sz w:val="24"/>
          <w:szCs w:val="24"/>
          <w:lang w:eastAsia="ru-RU"/>
        </w:rPr>
        <w:t>Как следствие, сметные расчет</w:t>
      </w:r>
      <w:r w:rsidR="002F3511">
        <w:rPr>
          <w:rFonts w:ascii="Times New Roman" w:eastAsia="Times New Roman" w:hAnsi="Times New Roman"/>
          <w:sz w:val="24"/>
          <w:szCs w:val="24"/>
          <w:lang w:eastAsia="ru-RU"/>
        </w:rPr>
        <w:t>ы Учреждения на 2015-2016 г.г.</w:t>
      </w:r>
      <w:r w:rsidRPr="007A646E">
        <w:rPr>
          <w:rFonts w:ascii="Times New Roman" w:eastAsia="Times New Roman" w:hAnsi="Times New Roman"/>
          <w:sz w:val="24"/>
          <w:szCs w:val="24"/>
          <w:lang w:eastAsia="ru-RU"/>
        </w:rPr>
        <w:t xml:space="preserve"> не раскрывают содержания части расходных обязательств и не содержат полного экономического обоснования эффективности планируемых расходов.</w:t>
      </w:r>
    </w:p>
    <w:p w:rsidR="007A646E" w:rsidRPr="007A646E" w:rsidRDefault="007A646E" w:rsidP="007A646E">
      <w:pPr>
        <w:tabs>
          <w:tab w:val="left" w:pos="717"/>
        </w:tabs>
        <w:spacing w:after="0" w:line="240" w:lineRule="auto"/>
        <w:ind w:firstLine="567"/>
        <w:jc w:val="both"/>
        <w:rPr>
          <w:rFonts w:ascii="Times New Roman" w:hAnsi="Times New Roman" w:cs="Times New Roman"/>
          <w:sz w:val="24"/>
          <w:szCs w:val="24"/>
        </w:rPr>
      </w:pPr>
      <w:r w:rsidRPr="007A646E">
        <w:rPr>
          <w:rFonts w:ascii="Times New Roman" w:hAnsi="Times New Roman" w:cs="Times New Roman"/>
          <w:sz w:val="24"/>
          <w:szCs w:val="24"/>
        </w:rPr>
        <w:t>7.1.5. Изменения показателей бюджетной сметы в 2015, 2016 г.г., предусмотренные Приложением № 3 к Порядку, представлены не в полном объеме (предоставлены только изменения от 11.09.2015 и от 15.10.2015).</w:t>
      </w:r>
    </w:p>
    <w:p w:rsidR="007A646E" w:rsidRPr="007A646E" w:rsidRDefault="007A646E" w:rsidP="007A646E">
      <w:pPr>
        <w:tabs>
          <w:tab w:val="left" w:pos="717"/>
        </w:tabs>
        <w:spacing w:after="0" w:line="240" w:lineRule="auto"/>
        <w:ind w:firstLine="567"/>
        <w:jc w:val="both"/>
        <w:rPr>
          <w:rFonts w:ascii="Times New Roman" w:hAnsi="Times New Roman" w:cs="Times New Roman"/>
          <w:sz w:val="24"/>
          <w:szCs w:val="24"/>
        </w:rPr>
      </w:pPr>
      <w:r w:rsidRPr="007A646E">
        <w:rPr>
          <w:rFonts w:ascii="Times New Roman" w:hAnsi="Times New Roman" w:cs="Times New Roman"/>
          <w:sz w:val="24"/>
          <w:szCs w:val="24"/>
        </w:rPr>
        <w:t>В то время как в 2015 году лимиты бюджетных обязательств Учреждения изменялись 108 раз, в части изменений объемов – 51 раз, в части изменений КОСГУ – 57 раз. В 1 полугодии 2016 года – 21 раз (12 и 9 соответственно).</w:t>
      </w:r>
    </w:p>
    <w:p w:rsidR="007A646E" w:rsidRPr="007A646E" w:rsidRDefault="007A646E" w:rsidP="007A646E">
      <w:pPr>
        <w:pStyle w:val="af1"/>
        <w:ind w:firstLine="567"/>
        <w:jc w:val="both"/>
        <w:rPr>
          <w:rFonts w:ascii="Times New Roman" w:eastAsia="Times New Roman" w:hAnsi="Times New Roman"/>
          <w:sz w:val="24"/>
          <w:szCs w:val="24"/>
          <w:lang w:eastAsia="ru-RU"/>
        </w:rPr>
      </w:pPr>
      <w:r w:rsidRPr="007A646E">
        <w:rPr>
          <w:rFonts w:ascii="Times New Roman" w:eastAsia="Times New Roman" w:hAnsi="Times New Roman"/>
          <w:sz w:val="24"/>
          <w:szCs w:val="24"/>
          <w:lang w:eastAsia="ru-RU"/>
        </w:rPr>
        <w:t xml:space="preserve">7.1.6. </w:t>
      </w:r>
      <w:r w:rsidRPr="007A646E">
        <w:rPr>
          <w:rFonts w:ascii="Times New Roman" w:hAnsi="Times New Roman"/>
          <w:sz w:val="24"/>
          <w:szCs w:val="24"/>
        </w:rPr>
        <w:t xml:space="preserve">Уведомлением от 01.01.2016 № 19/2 фи, представленным к проверке, до МУ «ГСЕЗ» доведен объем ЛБО на 2016 год в сумме 3 995 767 200,0 рублей. Однако решением ТГД от 23.12.2015 № 19/485 Управлению на 2016 год утверждены бюджетные назначения в общей сумме 1 813 292 700,0 рублей. </w:t>
      </w:r>
    </w:p>
    <w:p w:rsidR="007A646E" w:rsidRPr="007A646E" w:rsidRDefault="007A646E" w:rsidP="007A646E">
      <w:pPr>
        <w:widowControl w:val="0"/>
        <w:tabs>
          <w:tab w:val="left" w:pos="567"/>
        </w:tabs>
        <w:spacing w:after="0" w:line="240" w:lineRule="auto"/>
        <w:ind w:firstLine="567"/>
        <w:jc w:val="both"/>
        <w:rPr>
          <w:rFonts w:ascii="Times New Roman" w:hAnsi="Times New Roman" w:cs="Times New Roman"/>
          <w:sz w:val="24"/>
          <w:szCs w:val="24"/>
        </w:rPr>
      </w:pPr>
      <w:r w:rsidRPr="007A646E">
        <w:rPr>
          <w:rFonts w:ascii="Times New Roman" w:hAnsi="Times New Roman" w:cs="Times New Roman"/>
          <w:sz w:val="24"/>
          <w:szCs w:val="24"/>
        </w:rPr>
        <w:t>7.1.7. На документах, представленных ГРБС, отсутствует дат</w:t>
      </w:r>
      <w:r w:rsidR="002F3511">
        <w:rPr>
          <w:rFonts w:ascii="Times New Roman" w:hAnsi="Times New Roman" w:cs="Times New Roman"/>
          <w:sz w:val="24"/>
          <w:szCs w:val="24"/>
        </w:rPr>
        <w:t xml:space="preserve">а формирования, </w:t>
      </w:r>
      <w:r w:rsidRPr="007A646E">
        <w:rPr>
          <w:rFonts w:ascii="Times New Roman" w:hAnsi="Times New Roman" w:cs="Times New Roman"/>
          <w:sz w:val="24"/>
          <w:szCs w:val="24"/>
        </w:rPr>
        <w:t>и, как следствие, дата доведения до подведомственного Учреждения лимитов бюджетных обязательств (на 64 документах, из 108 представленных ГРБС). Это не позволяет оценить своевременность получения от ГРБС уведомлений о бюджетных ассигнованиях, лимитах бюджетных обязательств и объемах финансирования.</w:t>
      </w:r>
    </w:p>
    <w:p w:rsidR="007A646E" w:rsidRPr="007A646E" w:rsidRDefault="007A646E" w:rsidP="007A646E">
      <w:pPr>
        <w:pStyle w:val="af1"/>
        <w:ind w:firstLine="567"/>
        <w:jc w:val="both"/>
        <w:rPr>
          <w:rFonts w:ascii="Times New Roman" w:eastAsia="Times New Roman" w:hAnsi="Times New Roman"/>
          <w:sz w:val="24"/>
          <w:szCs w:val="24"/>
          <w:lang w:eastAsia="ru-RU"/>
        </w:rPr>
      </w:pPr>
      <w:r w:rsidRPr="007A646E">
        <w:rPr>
          <w:rFonts w:ascii="Times New Roman" w:eastAsia="Times New Roman" w:hAnsi="Times New Roman"/>
          <w:sz w:val="24"/>
          <w:szCs w:val="24"/>
          <w:lang w:eastAsia="ru-RU"/>
        </w:rPr>
        <w:lastRenderedPageBreak/>
        <w:t>7.2. В ходе проведенного анализа соответствия бюджетных а</w:t>
      </w:r>
      <w:r w:rsidR="002F3511">
        <w:rPr>
          <w:rFonts w:ascii="Times New Roman" w:eastAsia="Times New Roman" w:hAnsi="Times New Roman"/>
          <w:sz w:val="24"/>
          <w:szCs w:val="24"/>
          <w:lang w:eastAsia="ru-RU"/>
        </w:rPr>
        <w:t>ссигнований</w:t>
      </w:r>
      <w:r w:rsidRPr="007A646E">
        <w:rPr>
          <w:rFonts w:ascii="Times New Roman" w:eastAsia="Times New Roman" w:hAnsi="Times New Roman"/>
          <w:sz w:val="24"/>
          <w:szCs w:val="24"/>
          <w:lang w:eastAsia="ru-RU"/>
        </w:rPr>
        <w:t xml:space="preserve"> на финансирование и ЛБО ГРБС за проверяемый период установлено, что ГРБС доводил до подведомственного Учреждения лимиты бюджетных обязательств, которые МУ «ГСЕЗ» не мог освоить в силу объективных причин.</w:t>
      </w:r>
    </w:p>
    <w:p w:rsidR="007A646E" w:rsidRPr="007A646E" w:rsidRDefault="007A646E" w:rsidP="007A646E">
      <w:pPr>
        <w:tabs>
          <w:tab w:val="left" w:pos="717"/>
        </w:tabs>
        <w:spacing w:after="0" w:line="240" w:lineRule="auto"/>
        <w:ind w:firstLine="567"/>
        <w:jc w:val="both"/>
        <w:rPr>
          <w:rFonts w:ascii="Times New Roman" w:hAnsi="Times New Roman" w:cs="Times New Roman"/>
          <w:sz w:val="24"/>
          <w:szCs w:val="24"/>
        </w:rPr>
      </w:pPr>
      <w:r w:rsidRPr="007A646E">
        <w:rPr>
          <w:rFonts w:ascii="Times New Roman" w:hAnsi="Times New Roman" w:cs="Times New Roman"/>
          <w:sz w:val="24"/>
          <w:szCs w:val="24"/>
        </w:rPr>
        <w:t xml:space="preserve">Таким образом, ГРБС, утверждая Учреждению заведомо несоответствующие бюджетные ассигнования, производил избыточное планирование расходов и, как следствие, отвлечение бюджетных средств. </w:t>
      </w:r>
    </w:p>
    <w:p w:rsidR="007A646E" w:rsidRPr="007A646E" w:rsidRDefault="007A646E" w:rsidP="007A646E">
      <w:pPr>
        <w:tabs>
          <w:tab w:val="left" w:pos="717"/>
        </w:tabs>
        <w:spacing w:after="0" w:line="240" w:lineRule="auto"/>
        <w:ind w:firstLine="567"/>
        <w:jc w:val="both"/>
        <w:rPr>
          <w:rFonts w:ascii="Times New Roman" w:hAnsi="Times New Roman" w:cs="Times New Roman"/>
          <w:sz w:val="24"/>
          <w:szCs w:val="24"/>
        </w:rPr>
      </w:pPr>
      <w:r w:rsidRPr="007A646E">
        <w:rPr>
          <w:rFonts w:ascii="Times New Roman" w:hAnsi="Times New Roman" w:cs="Times New Roman"/>
          <w:sz w:val="24"/>
          <w:szCs w:val="24"/>
        </w:rPr>
        <w:t>В результате в 2015 году отвлечение бюджетных средств в общей сумме составило 15 500 000,0 рублей.</w:t>
      </w:r>
    </w:p>
    <w:p w:rsidR="007A646E" w:rsidRPr="007A646E" w:rsidRDefault="007A646E" w:rsidP="007A646E">
      <w:pPr>
        <w:spacing w:after="0" w:line="240" w:lineRule="auto"/>
        <w:ind w:firstLine="567"/>
        <w:jc w:val="both"/>
        <w:rPr>
          <w:rFonts w:ascii="Times New Roman" w:hAnsi="Times New Roman" w:cs="Times New Roman"/>
          <w:sz w:val="24"/>
          <w:szCs w:val="24"/>
        </w:rPr>
      </w:pPr>
      <w:r w:rsidRPr="007A646E">
        <w:rPr>
          <w:rFonts w:ascii="Times New Roman" w:hAnsi="Times New Roman" w:cs="Times New Roman"/>
          <w:sz w:val="24"/>
          <w:szCs w:val="24"/>
        </w:rPr>
        <w:t>7.3. В ходе проверки расходования бюджетных сре</w:t>
      </w:r>
      <w:proofErr w:type="gramStart"/>
      <w:r w:rsidRPr="007A646E">
        <w:rPr>
          <w:rFonts w:ascii="Times New Roman" w:hAnsi="Times New Roman" w:cs="Times New Roman"/>
          <w:sz w:val="24"/>
          <w:szCs w:val="24"/>
        </w:rPr>
        <w:t>дств пр</w:t>
      </w:r>
      <w:proofErr w:type="gramEnd"/>
      <w:r w:rsidRPr="007A646E">
        <w:rPr>
          <w:rFonts w:ascii="Times New Roman" w:hAnsi="Times New Roman" w:cs="Times New Roman"/>
          <w:sz w:val="24"/>
          <w:szCs w:val="24"/>
        </w:rPr>
        <w:t>и выполнении мероприятий по реализации МП установлено:</w:t>
      </w:r>
    </w:p>
    <w:p w:rsidR="007A646E" w:rsidRPr="007A646E" w:rsidRDefault="007A646E" w:rsidP="007A646E">
      <w:pPr>
        <w:spacing w:after="0" w:line="240" w:lineRule="auto"/>
        <w:ind w:firstLine="567"/>
        <w:jc w:val="both"/>
        <w:rPr>
          <w:rFonts w:ascii="Times New Roman" w:hAnsi="Times New Roman" w:cs="Times New Roman"/>
          <w:sz w:val="24"/>
          <w:szCs w:val="24"/>
        </w:rPr>
      </w:pPr>
      <w:r w:rsidRPr="007A646E">
        <w:rPr>
          <w:rFonts w:ascii="Times New Roman" w:hAnsi="Times New Roman" w:cs="Times New Roman"/>
          <w:sz w:val="24"/>
          <w:szCs w:val="24"/>
        </w:rPr>
        <w:t xml:space="preserve">7.3.1. </w:t>
      </w:r>
      <w:proofErr w:type="gramStart"/>
      <w:r w:rsidRPr="007A646E">
        <w:rPr>
          <w:rFonts w:ascii="Times New Roman" w:hAnsi="Times New Roman" w:cs="Times New Roman"/>
          <w:sz w:val="24"/>
          <w:szCs w:val="24"/>
        </w:rPr>
        <w:t xml:space="preserve">В рамках реализации МП </w:t>
      </w:r>
      <w:r w:rsidRPr="007A646E">
        <w:rPr>
          <w:rFonts w:ascii="Times New Roman" w:hAnsi="Times New Roman" w:cs="Times New Roman"/>
          <w:i/>
          <w:sz w:val="24"/>
          <w:szCs w:val="24"/>
        </w:rPr>
        <w:t>«Комплексное благоустройство муниципального образования город Тула»</w:t>
      </w:r>
      <w:r w:rsidRPr="007A646E">
        <w:rPr>
          <w:rFonts w:ascii="Times New Roman" w:hAnsi="Times New Roman" w:cs="Times New Roman"/>
          <w:sz w:val="24"/>
          <w:szCs w:val="24"/>
        </w:rPr>
        <w:t xml:space="preserve"> услуги по подбору и доставке в городские морги на судебно-медицинское и патологоанатомическое исследования трупов умерших, не имеющих родственников, обеспечивались ООО «Луч».</w:t>
      </w:r>
      <w:proofErr w:type="gramEnd"/>
    </w:p>
    <w:p w:rsidR="007A646E" w:rsidRPr="007A646E" w:rsidRDefault="007A646E" w:rsidP="007A646E">
      <w:pPr>
        <w:spacing w:after="0" w:line="240" w:lineRule="auto"/>
        <w:ind w:firstLine="567"/>
        <w:jc w:val="both"/>
        <w:rPr>
          <w:rFonts w:ascii="Times New Roman" w:hAnsi="Times New Roman" w:cs="Times New Roman"/>
          <w:sz w:val="24"/>
          <w:szCs w:val="24"/>
        </w:rPr>
      </w:pPr>
      <w:r w:rsidRPr="007A646E">
        <w:rPr>
          <w:rFonts w:ascii="Times New Roman" w:hAnsi="Times New Roman" w:cs="Times New Roman"/>
          <w:sz w:val="24"/>
          <w:szCs w:val="24"/>
        </w:rPr>
        <w:t xml:space="preserve">В соответствии с условиями муниципальных контрактов, заключенных МУ «ГСЕЗ» с ООО «Луч», исполнитель обязан своими силами и средствами обеспечить оказание услуг. </w:t>
      </w:r>
    </w:p>
    <w:p w:rsidR="007A646E" w:rsidRPr="007A646E" w:rsidRDefault="007A646E" w:rsidP="007A646E">
      <w:pPr>
        <w:pStyle w:val="af1"/>
        <w:ind w:firstLine="567"/>
        <w:jc w:val="both"/>
        <w:rPr>
          <w:rFonts w:ascii="Times New Roman" w:hAnsi="Times New Roman"/>
          <w:sz w:val="24"/>
          <w:szCs w:val="24"/>
        </w:rPr>
      </w:pPr>
      <w:r w:rsidRPr="007A646E">
        <w:rPr>
          <w:rFonts w:ascii="Times New Roman" w:hAnsi="Times New Roman"/>
          <w:color w:val="000000"/>
          <w:sz w:val="24"/>
          <w:szCs w:val="24"/>
        </w:rPr>
        <w:t xml:space="preserve">При </w:t>
      </w:r>
      <w:r w:rsidRPr="007A646E">
        <w:rPr>
          <w:rFonts w:ascii="Times New Roman" w:hAnsi="Times New Roman"/>
          <w:sz w:val="24"/>
          <w:szCs w:val="24"/>
        </w:rPr>
        <w:t>техническом анализе документов, подтверждающих факты оказания услуг, установлено, что к актам выполненных работ и счетам на оплату прилагаются справки из морга, сопроводительные документы на доставку и прием трупов, оформленные санитарами МКП «Комбинат специализированного обслуживания населения» (далее – МКП «КСО»), заявки на оказание услуг по перевозке в адрес директора МКП «КСО».</w:t>
      </w:r>
    </w:p>
    <w:p w:rsidR="007A646E" w:rsidRPr="007A646E" w:rsidRDefault="007A646E" w:rsidP="007A646E">
      <w:pPr>
        <w:pStyle w:val="af1"/>
        <w:ind w:firstLine="567"/>
        <w:jc w:val="both"/>
        <w:rPr>
          <w:rFonts w:ascii="Times New Roman" w:hAnsi="Times New Roman"/>
          <w:sz w:val="24"/>
          <w:szCs w:val="24"/>
        </w:rPr>
      </w:pPr>
      <w:r w:rsidRPr="007A646E">
        <w:rPr>
          <w:rFonts w:ascii="Times New Roman" w:hAnsi="Times New Roman"/>
          <w:sz w:val="24"/>
          <w:szCs w:val="24"/>
        </w:rPr>
        <w:t>Однако представленные документы не содержат сведений, подтверждающих, что услуги выполнен</w:t>
      </w:r>
      <w:proofErr w:type="gramStart"/>
      <w:r w:rsidRPr="007A646E">
        <w:rPr>
          <w:rFonts w:ascii="Times New Roman" w:hAnsi="Times New Roman"/>
          <w:sz w:val="24"/>
          <w:szCs w:val="24"/>
        </w:rPr>
        <w:t>ы ООО</w:t>
      </w:r>
      <w:proofErr w:type="gramEnd"/>
      <w:r w:rsidRPr="007A646E">
        <w:rPr>
          <w:rFonts w:ascii="Times New Roman" w:hAnsi="Times New Roman"/>
          <w:sz w:val="24"/>
          <w:szCs w:val="24"/>
        </w:rPr>
        <w:t xml:space="preserve"> «Луч».</w:t>
      </w:r>
    </w:p>
    <w:p w:rsidR="007A646E" w:rsidRPr="007A646E" w:rsidRDefault="007A646E" w:rsidP="007A646E">
      <w:pPr>
        <w:pStyle w:val="af1"/>
        <w:ind w:firstLine="567"/>
        <w:jc w:val="both"/>
        <w:rPr>
          <w:rFonts w:ascii="Times New Roman" w:hAnsi="Times New Roman"/>
          <w:b/>
          <w:sz w:val="24"/>
          <w:szCs w:val="24"/>
        </w:rPr>
      </w:pPr>
      <w:r w:rsidRPr="007A646E">
        <w:rPr>
          <w:rFonts w:ascii="Times New Roman" w:hAnsi="Times New Roman"/>
          <w:sz w:val="24"/>
          <w:szCs w:val="24"/>
        </w:rPr>
        <w:t>Таким образом, в проверяемом периоде не представляется возможным подтвердить услуг</w:t>
      </w:r>
      <w:proofErr w:type="gramStart"/>
      <w:r w:rsidRPr="007A646E">
        <w:rPr>
          <w:rFonts w:ascii="Times New Roman" w:hAnsi="Times New Roman"/>
          <w:sz w:val="24"/>
          <w:szCs w:val="24"/>
        </w:rPr>
        <w:t>и ООО</w:t>
      </w:r>
      <w:proofErr w:type="gramEnd"/>
      <w:r w:rsidRPr="007A646E">
        <w:rPr>
          <w:rFonts w:ascii="Times New Roman" w:hAnsi="Times New Roman"/>
          <w:sz w:val="24"/>
          <w:szCs w:val="24"/>
        </w:rPr>
        <w:t xml:space="preserve"> «Луч» на сумму </w:t>
      </w:r>
      <w:r w:rsidRPr="007A646E">
        <w:rPr>
          <w:rFonts w:ascii="Times New Roman" w:hAnsi="Times New Roman"/>
          <w:sz w:val="24"/>
          <w:szCs w:val="24"/>
        </w:rPr>
        <w:softHyphen/>
        <w:t>462 000,0 руб., из них в 2015 году –</w:t>
      </w:r>
      <w:r w:rsidR="002F3511">
        <w:rPr>
          <w:rFonts w:ascii="Times New Roman" w:hAnsi="Times New Roman"/>
          <w:sz w:val="24"/>
          <w:szCs w:val="24"/>
        </w:rPr>
        <w:t xml:space="preserve"> 403 200,0 руб.; в </w:t>
      </w:r>
      <w:r w:rsidRPr="007A646E">
        <w:rPr>
          <w:rFonts w:ascii="Times New Roman" w:hAnsi="Times New Roman"/>
          <w:sz w:val="24"/>
          <w:szCs w:val="24"/>
        </w:rPr>
        <w:t>1 полугодии 2016 года – 58 800,0 рублей.</w:t>
      </w:r>
    </w:p>
    <w:p w:rsidR="007A646E" w:rsidRPr="007A646E" w:rsidRDefault="007A646E" w:rsidP="007A646E">
      <w:pPr>
        <w:spacing w:after="0" w:line="240" w:lineRule="auto"/>
        <w:ind w:firstLine="567"/>
        <w:jc w:val="both"/>
        <w:rPr>
          <w:rFonts w:ascii="Times New Roman" w:hAnsi="Times New Roman" w:cs="Times New Roman"/>
          <w:sz w:val="24"/>
          <w:szCs w:val="24"/>
        </w:rPr>
      </w:pPr>
      <w:r w:rsidRPr="007A646E">
        <w:rPr>
          <w:rFonts w:ascii="Times New Roman" w:hAnsi="Times New Roman" w:cs="Times New Roman"/>
          <w:sz w:val="24"/>
          <w:szCs w:val="24"/>
        </w:rPr>
        <w:t xml:space="preserve">7.3.2. Проверкой реализации </w:t>
      </w:r>
      <w:r w:rsidRPr="007A646E">
        <w:rPr>
          <w:rFonts w:ascii="Times New Roman" w:hAnsi="Times New Roman" w:cs="Times New Roman"/>
          <w:i/>
          <w:sz w:val="24"/>
          <w:szCs w:val="24"/>
        </w:rPr>
        <w:t xml:space="preserve">МП «Повышение качества жилищного фонда и создание комфортных условий для проживания населения МО город Тула» </w:t>
      </w:r>
      <w:r w:rsidRPr="007A646E">
        <w:rPr>
          <w:rFonts w:ascii="Times New Roman" w:hAnsi="Times New Roman" w:cs="Times New Roman"/>
          <w:sz w:val="24"/>
          <w:szCs w:val="24"/>
        </w:rPr>
        <w:t>установлено:</w:t>
      </w:r>
    </w:p>
    <w:p w:rsidR="007A646E" w:rsidRPr="00382EF5" w:rsidRDefault="007A646E" w:rsidP="007A646E">
      <w:pPr>
        <w:spacing w:after="0" w:line="240" w:lineRule="auto"/>
        <w:ind w:firstLine="567"/>
        <w:jc w:val="both"/>
        <w:rPr>
          <w:rFonts w:ascii="Times New Roman" w:hAnsi="Times New Roman" w:cs="Times New Roman"/>
          <w:sz w:val="24"/>
          <w:szCs w:val="24"/>
        </w:rPr>
      </w:pPr>
      <w:r w:rsidRPr="007A646E">
        <w:rPr>
          <w:rFonts w:ascii="Times New Roman" w:hAnsi="Times New Roman" w:cs="Times New Roman"/>
          <w:sz w:val="24"/>
          <w:szCs w:val="24"/>
        </w:rPr>
        <w:t xml:space="preserve">1) </w:t>
      </w:r>
      <w:r w:rsidRPr="007A646E">
        <w:rPr>
          <w:rFonts w:ascii="Times New Roman" w:hAnsi="Times New Roman" w:cs="Times New Roman"/>
          <w:color w:val="000000"/>
          <w:sz w:val="24"/>
          <w:szCs w:val="24"/>
        </w:rPr>
        <w:t xml:space="preserve">В соответствии с п.1.6. </w:t>
      </w:r>
      <w:proofErr w:type="gramStart"/>
      <w:r w:rsidRPr="007A646E">
        <w:rPr>
          <w:rFonts w:ascii="Times New Roman" w:hAnsi="Times New Roman" w:cs="Times New Roman"/>
          <w:color w:val="000000"/>
          <w:sz w:val="24"/>
          <w:szCs w:val="24"/>
        </w:rPr>
        <w:t>Порядка выделения из бюджета города Тулы в 2015 году и плановом периоде 2016-2017 годов средств на капитальный ремонт муниципального жилищного фонда, утвержденного постановлением администрации города Тулы от 13.03.2015 № 1275, организация капитального ремонта Учреждением должна предусматривать:</w:t>
      </w:r>
      <w:r w:rsidRPr="007A646E">
        <w:rPr>
          <w:rFonts w:ascii="Times New Roman" w:hAnsi="Times New Roman" w:cs="Times New Roman"/>
          <w:sz w:val="24"/>
          <w:szCs w:val="24"/>
        </w:rPr>
        <w:t xml:space="preserve"> </w:t>
      </w:r>
      <w:r w:rsidRPr="007A646E">
        <w:rPr>
          <w:rFonts w:ascii="Times New Roman" w:hAnsi="Times New Roman" w:cs="Times New Roman"/>
          <w:color w:val="000000"/>
          <w:sz w:val="24"/>
          <w:szCs w:val="24"/>
        </w:rPr>
        <w:t>отбор объектов муниципального жилищного фонда;</w:t>
      </w:r>
      <w:r w:rsidRPr="007A646E">
        <w:rPr>
          <w:rFonts w:ascii="Times New Roman" w:hAnsi="Times New Roman" w:cs="Times New Roman"/>
          <w:sz w:val="24"/>
          <w:szCs w:val="24"/>
        </w:rPr>
        <w:t xml:space="preserve"> </w:t>
      </w:r>
      <w:r w:rsidRPr="007A646E">
        <w:rPr>
          <w:rFonts w:ascii="Times New Roman" w:hAnsi="Times New Roman" w:cs="Times New Roman"/>
          <w:color w:val="000000"/>
          <w:sz w:val="24"/>
          <w:szCs w:val="24"/>
        </w:rPr>
        <w:t>разработку технической документации;</w:t>
      </w:r>
      <w:r w:rsidRPr="007A646E">
        <w:rPr>
          <w:rFonts w:ascii="Times New Roman" w:hAnsi="Times New Roman" w:cs="Times New Roman"/>
          <w:sz w:val="24"/>
          <w:szCs w:val="24"/>
        </w:rPr>
        <w:t xml:space="preserve"> </w:t>
      </w:r>
      <w:r w:rsidRPr="007A646E">
        <w:rPr>
          <w:rFonts w:ascii="Times New Roman" w:hAnsi="Times New Roman" w:cs="Times New Roman"/>
          <w:color w:val="000000"/>
          <w:sz w:val="24"/>
          <w:szCs w:val="24"/>
        </w:rPr>
        <w:t>формирование и утверждение плана;</w:t>
      </w:r>
      <w:r w:rsidRPr="007A646E">
        <w:rPr>
          <w:rFonts w:ascii="Times New Roman" w:hAnsi="Times New Roman" w:cs="Times New Roman"/>
          <w:sz w:val="24"/>
          <w:szCs w:val="24"/>
        </w:rPr>
        <w:t xml:space="preserve"> </w:t>
      </w:r>
      <w:r w:rsidRPr="007A646E">
        <w:rPr>
          <w:rFonts w:ascii="Times New Roman" w:hAnsi="Times New Roman" w:cs="Times New Roman"/>
          <w:color w:val="000000"/>
          <w:sz w:val="24"/>
          <w:szCs w:val="24"/>
        </w:rPr>
        <w:t>финансовое обеспечение капитального ремонта;</w:t>
      </w:r>
      <w:proofErr w:type="gramEnd"/>
      <w:r w:rsidRPr="007A646E">
        <w:rPr>
          <w:rFonts w:ascii="Times New Roman" w:hAnsi="Times New Roman" w:cs="Times New Roman"/>
          <w:sz w:val="24"/>
          <w:szCs w:val="24"/>
        </w:rPr>
        <w:t xml:space="preserve"> </w:t>
      </w:r>
      <w:r w:rsidRPr="007A646E">
        <w:rPr>
          <w:rFonts w:ascii="Times New Roman" w:hAnsi="Times New Roman" w:cs="Times New Roman"/>
          <w:color w:val="000000"/>
          <w:sz w:val="24"/>
          <w:szCs w:val="24"/>
        </w:rPr>
        <w:t xml:space="preserve">размещение и реализацию муниципального заказа на проведение капитального ремонта в соответствии с требованиями </w:t>
      </w:r>
      <w:r w:rsidRPr="00382EF5">
        <w:rPr>
          <w:rFonts w:ascii="Times New Roman" w:hAnsi="Times New Roman" w:cs="Times New Roman"/>
          <w:sz w:val="24"/>
          <w:szCs w:val="24"/>
        </w:rPr>
        <w:t>Федерального закона от 05.04.2013 № 44-ФЗ</w:t>
      </w:r>
      <w:r w:rsidR="00382EF5" w:rsidRPr="00382EF5">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(далее - Федеральный закон от 05.04.2013 № 44-ФЗ)</w:t>
      </w:r>
      <w:r w:rsidRPr="00382EF5">
        <w:rPr>
          <w:rFonts w:ascii="Times New Roman" w:hAnsi="Times New Roman" w:cs="Times New Roman"/>
          <w:sz w:val="24"/>
          <w:szCs w:val="24"/>
        </w:rPr>
        <w:t>.</w:t>
      </w:r>
    </w:p>
    <w:p w:rsidR="007A646E" w:rsidRPr="007A646E" w:rsidRDefault="007A646E" w:rsidP="007A646E">
      <w:pPr>
        <w:tabs>
          <w:tab w:val="left" w:pos="717"/>
          <w:tab w:val="left" w:pos="900"/>
        </w:tabs>
        <w:spacing w:after="0" w:line="240" w:lineRule="auto"/>
        <w:ind w:firstLine="567"/>
        <w:jc w:val="both"/>
        <w:rPr>
          <w:rFonts w:ascii="Times New Roman" w:hAnsi="Times New Roman" w:cs="Times New Roman"/>
          <w:color w:val="000000"/>
          <w:sz w:val="24"/>
          <w:szCs w:val="24"/>
        </w:rPr>
      </w:pPr>
      <w:r w:rsidRPr="007A646E">
        <w:rPr>
          <w:rFonts w:ascii="Times New Roman" w:hAnsi="Times New Roman" w:cs="Times New Roman"/>
          <w:color w:val="000000"/>
          <w:sz w:val="24"/>
          <w:szCs w:val="24"/>
        </w:rPr>
        <w:t>Перечень объектов формируется по объектам, принадлеж</w:t>
      </w:r>
      <w:r w:rsidR="002F3511">
        <w:rPr>
          <w:rFonts w:ascii="Times New Roman" w:hAnsi="Times New Roman" w:cs="Times New Roman"/>
          <w:color w:val="000000"/>
          <w:sz w:val="24"/>
          <w:szCs w:val="24"/>
        </w:rPr>
        <w:t>ность которых</w:t>
      </w:r>
      <w:r w:rsidRPr="007A646E">
        <w:rPr>
          <w:rFonts w:ascii="Times New Roman" w:hAnsi="Times New Roman" w:cs="Times New Roman"/>
          <w:color w:val="000000"/>
          <w:sz w:val="24"/>
          <w:szCs w:val="24"/>
        </w:rPr>
        <w:t xml:space="preserve"> к муниципальной собственн</w:t>
      </w:r>
      <w:r w:rsidR="00133BF3">
        <w:rPr>
          <w:rFonts w:ascii="Times New Roman" w:hAnsi="Times New Roman" w:cs="Times New Roman"/>
          <w:color w:val="000000"/>
          <w:sz w:val="24"/>
          <w:szCs w:val="24"/>
        </w:rPr>
        <w:t xml:space="preserve">ости подтверждена справкой комитета имущественных и земельных отношений администрации города Тулы (далее – </w:t>
      </w:r>
      <w:proofErr w:type="spellStart"/>
      <w:r w:rsidR="00133BF3">
        <w:rPr>
          <w:rFonts w:ascii="Times New Roman" w:hAnsi="Times New Roman" w:cs="Times New Roman"/>
          <w:color w:val="000000"/>
          <w:sz w:val="24"/>
          <w:szCs w:val="24"/>
        </w:rPr>
        <w:t>КИиЗО</w:t>
      </w:r>
      <w:proofErr w:type="spellEnd"/>
      <w:r w:rsidR="00133BF3">
        <w:rPr>
          <w:rFonts w:ascii="Times New Roman" w:hAnsi="Times New Roman" w:cs="Times New Roman"/>
          <w:color w:val="000000"/>
          <w:sz w:val="24"/>
          <w:szCs w:val="24"/>
        </w:rPr>
        <w:t>)</w:t>
      </w:r>
      <w:r w:rsidRPr="007A646E">
        <w:rPr>
          <w:rFonts w:ascii="Times New Roman" w:hAnsi="Times New Roman" w:cs="Times New Roman"/>
          <w:color w:val="000000"/>
          <w:sz w:val="24"/>
          <w:szCs w:val="24"/>
        </w:rPr>
        <w:t>.</w:t>
      </w:r>
    </w:p>
    <w:p w:rsidR="007A646E" w:rsidRPr="007A646E" w:rsidRDefault="007A646E" w:rsidP="007A646E">
      <w:pPr>
        <w:tabs>
          <w:tab w:val="left" w:pos="717"/>
          <w:tab w:val="left" w:pos="900"/>
        </w:tabs>
        <w:spacing w:after="0" w:line="240" w:lineRule="auto"/>
        <w:ind w:firstLine="567"/>
        <w:jc w:val="both"/>
        <w:rPr>
          <w:rFonts w:ascii="Times New Roman" w:hAnsi="Times New Roman" w:cs="Times New Roman"/>
          <w:color w:val="000000"/>
          <w:sz w:val="24"/>
          <w:szCs w:val="24"/>
        </w:rPr>
      </w:pPr>
      <w:r w:rsidRPr="007A646E">
        <w:rPr>
          <w:rFonts w:ascii="Times New Roman" w:hAnsi="Times New Roman" w:cs="Times New Roman"/>
          <w:color w:val="000000"/>
          <w:sz w:val="24"/>
          <w:szCs w:val="24"/>
        </w:rPr>
        <w:t xml:space="preserve">Всего в адресный список вошло 49 объектов на общую сумму 8 320 141,89 рублей. </w:t>
      </w:r>
    </w:p>
    <w:p w:rsidR="007A646E" w:rsidRPr="007A646E" w:rsidRDefault="007A646E" w:rsidP="007A646E">
      <w:pPr>
        <w:tabs>
          <w:tab w:val="left" w:pos="717"/>
          <w:tab w:val="left" w:pos="900"/>
        </w:tabs>
        <w:spacing w:after="0" w:line="240" w:lineRule="auto"/>
        <w:ind w:firstLine="567"/>
        <w:jc w:val="both"/>
        <w:rPr>
          <w:rFonts w:ascii="Times New Roman" w:hAnsi="Times New Roman" w:cs="Times New Roman"/>
          <w:color w:val="000000"/>
          <w:sz w:val="24"/>
          <w:szCs w:val="24"/>
        </w:rPr>
      </w:pPr>
      <w:r w:rsidRPr="007A646E">
        <w:rPr>
          <w:rFonts w:ascii="Times New Roman" w:hAnsi="Times New Roman" w:cs="Times New Roman"/>
          <w:color w:val="000000"/>
          <w:sz w:val="24"/>
          <w:szCs w:val="24"/>
        </w:rPr>
        <w:t xml:space="preserve">2) При технической проверке документации в ряде случаев установлено </w:t>
      </w:r>
      <w:r w:rsidRPr="007A646E">
        <w:rPr>
          <w:rFonts w:ascii="Times New Roman" w:hAnsi="Times New Roman" w:cs="Times New Roman"/>
          <w:sz w:val="24"/>
          <w:szCs w:val="24"/>
        </w:rPr>
        <w:t xml:space="preserve">отсутствие документов, подтверждающих право муниципальной собственности на квартиры (квартира </w:t>
      </w:r>
      <w:r w:rsidR="00133B63">
        <w:rPr>
          <w:rFonts w:ascii="Times New Roman" w:hAnsi="Times New Roman" w:cs="Times New Roman"/>
          <w:sz w:val="24"/>
          <w:szCs w:val="24"/>
        </w:rPr>
        <w:t xml:space="preserve">     № 40 в д. № 47, корп.3 по </w:t>
      </w:r>
      <w:proofErr w:type="spellStart"/>
      <w:r w:rsidR="00133B63">
        <w:rPr>
          <w:rFonts w:ascii="Times New Roman" w:hAnsi="Times New Roman" w:cs="Times New Roman"/>
          <w:sz w:val="24"/>
          <w:szCs w:val="24"/>
        </w:rPr>
        <w:t>ул</w:t>
      </w:r>
      <w:proofErr w:type="gramStart"/>
      <w:r w:rsidR="00133B63">
        <w:rPr>
          <w:rFonts w:ascii="Times New Roman" w:hAnsi="Times New Roman" w:cs="Times New Roman"/>
          <w:sz w:val="24"/>
          <w:szCs w:val="24"/>
        </w:rPr>
        <w:t>.</w:t>
      </w:r>
      <w:r w:rsidRPr="007A646E">
        <w:rPr>
          <w:rFonts w:ascii="Times New Roman" w:hAnsi="Times New Roman" w:cs="Times New Roman"/>
          <w:sz w:val="24"/>
          <w:szCs w:val="24"/>
        </w:rPr>
        <w:t>К</w:t>
      </w:r>
      <w:proofErr w:type="gramEnd"/>
      <w:r w:rsidRPr="007A646E">
        <w:rPr>
          <w:rFonts w:ascii="Times New Roman" w:hAnsi="Times New Roman" w:cs="Times New Roman"/>
          <w:sz w:val="24"/>
          <w:szCs w:val="24"/>
        </w:rPr>
        <w:t>ауля</w:t>
      </w:r>
      <w:proofErr w:type="spellEnd"/>
      <w:r w:rsidRPr="007A646E">
        <w:rPr>
          <w:rFonts w:ascii="Times New Roman" w:hAnsi="Times New Roman" w:cs="Times New Roman"/>
          <w:sz w:val="24"/>
          <w:szCs w:val="24"/>
        </w:rPr>
        <w:t>; дом № 58 по улице Некрасова).</w:t>
      </w:r>
    </w:p>
    <w:p w:rsidR="007A646E" w:rsidRPr="007A646E" w:rsidRDefault="007A646E" w:rsidP="007A646E">
      <w:pPr>
        <w:tabs>
          <w:tab w:val="left" w:pos="717"/>
          <w:tab w:val="left" w:pos="900"/>
        </w:tabs>
        <w:spacing w:after="0" w:line="240" w:lineRule="auto"/>
        <w:ind w:firstLine="567"/>
        <w:jc w:val="both"/>
        <w:rPr>
          <w:rFonts w:ascii="Times New Roman" w:hAnsi="Times New Roman" w:cs="Times New Roman"/>
          <w:color w:val="000000"/>
          <w:sz w:val="24"/>
          <w:szCs w:val="24"/>
        </w:rPr>
      </w:pPr>
      <w:r w:rsidRPr="007A646E">
        <w:rPr>
          <w:rFonts w:ascii="Times New Roman" w:hAnsi="Times New Roman" w:cs="Times New Roman"/>
          <w:color w:val="000000"/>
          <w:sz w:val="24"/>
          <w:szCs w:val="24"/>
        </w:rPr>
        <w:t xml:space="preserve">3) На основании приказа ГРБС от 01.10.2015 №1/107-п в адресный список включен дом </w:t>
      </w:r>
      <w:r w:rsidR="00F77A74">
        <w:rPr>
          <w:rFonts w:ascii="Times New Roman" w:hAnsi="Times New Roman" w:cs="Times New Roman"/>
          <w:color w:val="000000"/>
          <w:sz w:val="24"/>
          <w:szCs w:val="24"/>
        </w:rPr>
        <w:t xml:space="preserve">  </w:t>
      </w:r>
      <w:r w:rsidRPr="007A646E">
        <w:rPr>
          <w:rFonts w:ascii="Times New Roman" w:hAnsi="Times New Roman" w:cs="Times New Roman"/>
          <w:color w:val="000000"/>
          <w:sz w:val="24"/>
          <w:szCs w:val="24"/>
        </w:rPr>
        <w:t>№ 58 по ул</w:t>
      </w:r>
      <w:proofErr w:type="gramStart"/>
      <w:r w:rsidRPr="007A646E">
        <w:rPr>
          <w:rFonts w:ascii="Times New Roman" w:hAnsi="Times New Roman" w:cs="Times New Roman"/>
          <w:color w:val="000000"/>
          <w:sz w:val="24"/>
          <w:szCs w:val="24"/>
        </w:rPr>
        <w:t>.Н</w:t>
      </w:r>
      <w:proofErr w:type="gramEnd"/>
      <w:r w:rsidRPr="007A646E">
        <w:rPr>
          <w:rFonts w:ascii="Times New Roman" w:hAnsi="Times New Roman" w:cs="Times New Roman"/>
          <w:color w:val="000000"/>
          <w:sz w:val="24"/>
          <w:szCs w:val="24"/>
        </w:rPr>
        <w:t xml:space="preserve">екрасова в связи с аварийной ситуацией. Стоимость работ составила </w:t>
      </w:r>
      <w:r w:rsidR="00F77A74">
        <w:rPr>
          <w:rFonts w:ascii="Times New Roman" w:hAnsi="Times New Roman" w:cs="Times New Roman"/>
          <w:color w:val="000000"/>
          <w:sz w:val="24"/>
          <w:szCs w:val="24"/>
        </w:rPr>
        <w:t xml:space="preserve">          </w:t>
      </w:r>
      <w:r w:rsidRPr="007A646E">
        <w:rPr>
          <w:rFonts w:ascii="Times New Roman" w:hAnsi="Times New Roman" w:cs="Times New Roman"/>
          <w:color w:val="000000"/>
          <w:sz w:val="24"/>
          <w:szCs w:val="24"/>
        </w:rPr>
        <w:t>22 965,88 рублей.</w:t>
      </w:r>
    </w:p>
    <w:p w:rsidR="007A646E" w:rsidRPr="007A646E" w:rsidRDefault="007A646E" w:rsidP="007A646E">
      <w:pPr>
        <w:tabs>
          <w:tab w:val="left" w:pos="717"/>
          <w:tab w:val="left" w:pos="900"/>
        </w:tabs>
        <w:spacing w:after="0" w:line="240" w:lineRule="auto"/>
        <w:ind w:firstLine="567"/>
        <w:jc w:val="both"/>
        <w:rPr>
          <w:rFonts w:ascii="Times New Roman" w:hAnsi="Times New Roman" w:cs="Times New Roman"/>
          <w:color w:val="000000"/>
          <w:sz w:val="24"/>
          <w:szCs w:val="24"/>
        </w:rPr>
      </w:pPr>
      <w:r w:rsidRPr="007A646E">
        <w:rPr>
          <w:rFonts w:ascii="Times New Roman" w:hAnsi="Times New Roman" w:cs="Times New Roman"/>
          <w:color w:val="000000"/>
          <w:sz w:val="24"/>
          <w:szCs w:val="24"/>
        </w:rPr>
        <w:t>Однако Порядком не предусмотрено выполнение аварийных работ многоквартирных домов.</w:t>
      </w:r>
    </w:p>
    <w:p w:rsidR="007A646E" w:rsidRPr="007A646E" w:rsidRDefault="007A646E" w:rsidP="007A646E">
      <w:pPr>
        <w:tabs>
          <w:tab w:val="left" w:pos="0"/>
        </w:tabs>
        <w:spacing w:after="0" w:line="240" w:lineRule="auto"/>
        <w:ind w:firstLine="567"/>
        <w:jc w:val="both"/>
        <w:rPr>
          <w:rFonts w:ascii="Times New Roman" w:hAnsi="Times New Roman" w:cs="Times New Roman"/>
          <w:color w:val="000000"/>
          <w:sz w:val="24"/>
          <w:szCs w:val="24"/>
        </w:rPr>
      </w:pPr>
      <w:r w:rsidRPr="007A646E">
        <w:rPr>
          <w:rFonts w:ascii="Times New Roman" w:hAnsi="Times New Roman" w:cs="Times New Roman"/>
          <w:color w:val="000000"/>
          <w:sz w:val="24"/>
          <w:szCs w:val="24"/>
        </w:rPr>
        <w:t>4)  На основании приказов ГРБС в 2015 году МУ «ГСЕЗ» проводило работы по переводу квартир в многоквартирных домах на индивидуальные источники отопления.</w:t>
      </w:r>
    </w:p>
    <w:p w:rsidR="007A646E" w:rsidRPr="007A646E" w:rsidRDefault="007A646E" w:rsidP="007A646E">
      <w:pPr>
        <w:pStyle w:val="af"/>
        <w:spacing w:before="0" w:beforeAutospacing="0" w:after="0" w:afterAutospacing="0"/>
        <w:ind w:firstLine="567"/>
        <w:jc w:val="both"/>
        <w:rPr>
          <w:lang w:eastAsia="en-US"/>
        </w:rPr>
      </w:pPr>
      <w:r w:rsidRPr="007A646E">
        <w:rPr>
          <w:color w:val="000000"/>
        </w:rPr>
        <w:lastRenderedPageBreak/>
        <w:t xml:space="preserve">Общая стоимость работ составила 8 505 497,68 рублей. Все расходы были проведены по КОСГУ 225 «Работы, услуги по содержанию имущества», что является нарушением Указаний № 65н. Поскольку дома не являются муниципальной собственностью, </w:t>
      </w:r>
      <w:r w:rsidRPr="007A646E">
        <w:rPr>
          <w:lang w:eastAsia="en-US"/>
        </w:rPr>
        <w:t>работы по ремонту и содержанию имущества, не являющегося муниципальной собственностью МУ «ГСЕЗ» должно было провести по КОСГУ 226 «Прочие работы, услуги».</w:t>
      </w:r>
    </w:p>
    <w:p w:rsidR="007A646E" w:rsidRPr="007A646E" w:rsidRDefault="007A646E" w:rsidP="007A646E">
      <w:pPr>
        <w:spacing w:after="0" w:line="240" w:lineRule="auto"/>
        <w:ind w:firstLine="567"/>
        <w:jc w:val="both"/>
        <w:rPr>
          <w:rFonts w:ascii="Times New Roman" w:hAnsi="Times New Roman" w:cs="Times New Roman"/>
          <w:sz w:val="24"/>
          <w:szCs w:val="24"/>
        </w:rPr>
      </w:pPr>
      <w:r w:rsidRPr="007A646E">
        <w:rPr>
          <w:rFonts w:ascii="Times New Roman" w:hAnsi="Times New Roman" w:cs="Times New Roman"/>
          <w:color w:val="000000"/>
          <w:sz w:val="24"/>
          <w:szCs w:val="24"/>
        </w:rPr>
        <w:t>7.3.3.</w:t>
      </w:r>
      <w:r w:rsidRPr="007A646E">
        <w:rPr>
          <w:rFonts w:ascii="Times New Roman" w:hAnsi="Times New Roman" w:cs="Times New Roman"/>
          <w:i/>
          <w:color w:val="000000"/>
          <w:sz w:val="24"/>
          <w:szCs w:val="24"/>
        </w:rPr>
        <w:t xml:space="preserve"> </w:t>
      </w:r>
      <w:proofErr w:type="gramStart"/>
      <w:r w:rsidRPr="007A646E">
        <w:rPr>
          <w:rFonts w:ascii="Times New Roman" w:hAnsi="Times New Roman" w:cs="Times New Roman"/>
          <w:color w:val="000000"/>
          <w:sz w:val="24"/>
          <w:szCs w:val="24"/>
        </w:rPr>
        <w:t xml:space="preserve">Проверкой реализации </w:t>
      </w:r>
      <w:r w:rsidRPr="007A646E">
        <w:rPr>
          <w:rFonts w:ascii="Times New Roman" w:hAnsi="Times New Roman" w:cs="Times New Roman"/>
          <w:sz w:val="24"/>
          <w:szCs w:val="24"/>
        </w:rPr>
        <w:t>МП</w:t>
      </w:r>
      <w:r w:rsidRPr="007A646E">
        <w:rPr>
          <w:rFonts w:ascii="Times New Roman" w:hAnsi="Times New Roman" w:cs="Times New Roman"/>
          <w:i/>
          <w:sz w:val="24"/>
          <w:szCs w:val="24"/>
        </w:rPr>
        <w:t xml:space="preserve"> «Реализация проекта «Народный бюджет» в муниципальном образовании город Тула» </w:t>
      </w:r>
      <w:r w:rsidRPr="007A646E">
        <w:rPr>
          <w:rFonts w:ascii="Times New Roman" w:hAnsi="Times New Roman" w:cs="Times New Roman"/>
          <w:sz w:val="24"/>
          <w:szCs w:val="24"/>
        </w:rPr>
        <w:t xml:space="preserve">установлено, что в 2015 году в рамках ремонта многоквартирных домов: отремонтировано 21 кровля, 9 систем отопления, 21 система горячего и холодного водоснабжения, 10 систем канализации, 6 фасадов домов, осуществлена замена 6 оконных блоков на лестничных клетках и т.п. </w:t>
      </w:r>
      <w:proofErr w:type="gramEnd"/>
    </w:p>
    <w:p w:rsidR="007A646E" w:rsidRPr="007A646E" w:rsidRDefault="007A646E" w:rsidP="007A646E">
      <w:pPr>
        <w:spacing w:after="0" w:line="240" w:lineRule="auto"/>
        <w:ind w:firstLine="567"/>
        <w:jc w:val="both"/>
        <w:rPr>
          <w:rFonts w:ascii="Times New Roman" w:hAnsi="Times New Roman" w:cs="Times New Roman"/>
          <w:sz w:val="24"/>
          <w:szCs w:val="24"/>
        </w:rPr>
      </w:pPr>
      <w:r w:rsidRPr="007A646E">
        <w:rPr>
          <w:rFonts w:ascii="Times New Roman" w:hAnsi="Times New Roman" w:cs="Times New Roman"/>
          <w:sz w:val="24"/>
          <w:szCs w:val="24"/>
        </w:rPr>
        <w:t>По ремонту, строительству и благоустройству муниципальных дорог, тротуаров и парковочных карманов: проведены работы по асфальтированию и обсыпке щебнем 36 объектов.</w:t>
      </w:r>
    </w:p>
    <w:p w:rsidR="007A646E" w:rsidRPr="007A646E" w:rsidRDefault="007A646E" w:rsidP="007A646E">
      <w:pPr>
        <w:spacing w:after="0" w:line="240" w:lineRule="auto"/>
        <w:ind w:firstLine="567"/>
        <w:jc w:val="both"/>
        <w:rPr>
          <w:rFonts w:ascii="Times New Roman" w:hAnsi="Times New Roman" w:cs="Times New Roman"/>
          <w:sz w:val="24"/>
          <w:szCs w:val="24"/>
        </w:rPr>
      </w:pPr>
      <w:r w:rsidRPr="007A646E">
        <w:rPr>
          <w:rFonts w:ascii="Times New Roman" w:hAnsi="Times New Roman" w:cs="Times New Roman"/>
          <w:sz w:val="24"/>
          <w:szCs w:val="24"/>
        </w:rPr>
        <w:t>По ремонту, строительству и модернизации объектов благоустройства: разработана проектно-сметная документация, благоустроено 4 сквера, закуплено детское игровое оборудование для скверов и парков, благоустроено придомовой территории, установлены ограждения.</w:t>
      </w:r>
    </w:p>
    <w:p w:rsidR="007A646E" w:rsidRPr="007A646E" w:rsidRDefault="007A646E" w:rsidP="007A646E">
      <w:pPr>
        <w:spacing w:after="0" w:line="240" w:lineRule="auto"/>
        <w:ind w:firstLine="567"/>
        <w:jc w:val="both"/>
        <w:rPr>
          <w:rFonts w:ascii="Times New Roman" w:hAnsi="Times New Roman" w:cs="Times New Roman"/>
          <w:sz w:val="24"/>
          <w:szCs w:val="24"/>
        </w:rPr>
      </w:pPr>
      <w:r w:rsidRPr="007A646E">
        <w:rPr>
          <w:rFonts w:ascii="Times New Roman" w:hAnsi="Times New Roman" w:cs="Times New Roman"/>
          <w:sz w:val="24"/>
          <w:szCs w:val="24"/>
        </w:rPr>
        <w:t>Не выполнены работы на объекте по ремонту фонтана по адресу: г</w:t>
      </w:r>
      <w:proofErr w:type="gramStart"/>
      <w:r w:rsidRPr="007A646E">
        <w:rPr>
          <w:rFonts w:ascii="Times New Roman" w:hAnsi="Times New Roman" w:cs="Times New Roman"/>
          <w:sz w:val="24"/>
          <w:szCs w:val="24"/>
        </w:rPr>
        <w:t>.Т</w:t>
      </w:r>
      <w:proofErr w:type="gramEnd"/>
      <w:r w:rsidRPr="007A646E">
        <w:rPr>
          <w:rFonts w:ascii="Times New Roman" w:hAnsi="Times New Roman" w:cs="Times New Roman"/>
          <w:sz w:val="24"/>
          <w:szCs w:val="24"/>
        </w:rPr>
        <w:t xml:space="preserve">ула, пр.Ленина, д. 67. На данный вид работ на объявленные аукционы не было подано заявок. </w:t>
      </w:r>
    </w:p>
    <w:p w:rsidR="007A646E" w:rsidRPr="007A646E" w:rsidRDefault="007A646E" w:rsidP="007A646E">
      <w:pPr>
        <w:spacing w:after="0" w:line="240" w:lineRule="auto"/>
        <w:ind w:firstLine="567"/>
        <w:jc w:val="both"/>
        <w:rPr>
          <w:rFonts w:ascii="Times New Roman" w:hAnsi="Times New Roman" w:cs="Times New Roman"/>
          <w:color w:val="000000"/>
          <w:sz w:val="24"/>
          <w:szCs w:val="24"/>
        </w:rPr>
      </w:pPr>
      <w:r w:rsidRPr="007A646E">
        <w:rPr>
          <w:rFonts w:ascii="Times New Roman" w:hAnsi="Times New Roman" w:cs="Times New Roman"/>
          <w:sz w:val="24"/>
          <w:szCs w:val="24"/>
        </w:rPr>
        <w:t>7.3.4.</w:t>
      </w:r>
      <w:r w:rsidRPr="007A646E">
        <w:rPr>
          <w:rFonts w:ascii="Times New Roman" w:hAnsi="Times New Roman" w:cs="Times New Roman"/>
          <w:i/>
          <w:sz w:val="24"/>
          <w:szCs w:val="24"/>
        </w:rPr>
        <w:t xml:space="preserve"> </w:t>
      </w:r>
      <w:proofErr w:type="gramStart"/>
      <w:r w:rsidRPr="007A646E">
        <w:rPr>
          <w:rFonts w:ascii="Times New Roman" w:hAnsi="Times New Roman" w:cs="Times New Roman"/>
          <w:sz w:val="24"/>
          <w:szCs w:val="24"/>
        </w:rPr>
        <w:t>В проверяемом периоде МУ «ГСЕЗ</w:t>
      </w:r>
      <w:r w:rsidRPr="00AC51FD">
        <w:rPr>
          <w:rFonts w:ascii="Times New Roman" w:hAnsi="Times New Roman" w:cs="Times New Roman"/>
          <w:sz w:val="24"/>
          <w:szCs w:val="24"/>
        </w:rPr>
        <w:t>» в рамках</w:t>
      </w:r>
      <w:r w:rsidR="00AC51FD" w:rsidRPr="00AC51FD">
        <w:rPr>
          <w:rFonts w:ascii="Times New Roman" w:hAnsi="Times New Roman" w:cs="Times New Roman"/>
          <w:sz w:val="24"/>
          <w:szCs w:val="24"/>
        </w:rPr>
        <w:t xml:space="preserve"> реализации Закона Тульской области от 03.06.2013 № 1952-ЗТО «О наделении органов местного самоуправления в Тульской области государственными полномочиями по организации проведения на территории Тульской области мероприятий по предупреждению и ликвидации болезней животных, их лечение, защита населения от болезней, общих для человека и животных» (далее – Закон № 1952-ЗТО)</w:t>
      </w:r>
      <w:r w:rsidRPr="007A646E">
        <w:rPr>
          <w:rFonts w:ascii="Times New Roman" w:hAnsi="Times New Roman" w:cs="Times New Roman"/>
          <w:sz w:val="24"/>
          <w:szCs w:val="24"/>
        </w:rPr>
        <w:t xml:space="preserve"> осуществляло полномочия на право заключения контрактов на оказание</w:t>
      </w:r>
      <w:proofErr w:type="gramEnd"/>
      <w:r w:rsidRPr="007A646E">
        <w:rPr>
          <w:rFonts w:ascii="Times New Roman" w:hAnsi="Times New Roman" w:cs="Times New Roman"/>
          <w:sz w:val="24"/>
          <w:szCs w:val="24"/>
        </w:rPr>
        <w:t xml:space="preserve"> услуг по предупреждению и ликвидации болезней животных, их лечению, защите населения от болезней, общих для человека и животных.</w:t>
      </w:r>
    </w:p>
    <w:p w:rsidR="007A646E" w:rsidRPr="007A646E" w:rsidRDefault="007A646E" w:rsidP="007A646E">
      <w:pPr>
        <w:spacing w:after="0" w:line="240" w:lineRule="auto"/>
        <w:ind w:firstLine="567"/>
        <w:jc w:val="both"/>
        <w:rPr>
          <w:rFonts w:ascii="Times New Roman" w:hAnsi="Times New Roman" w:cs="Times New Roman"/>
          <w:color w:val="000000"/>
          <w:sz w:val="24"/>
          <w:szCs w:val="24"/>
        </w:rPr>
      </w:pPr>
      <w:r w:rsidRPr="007A646E">
        <w:rPr>
          <w:rFonts w:ascii="Times New Roman" w:hAnsi="Times New Roman" w:cs="Times New Roman"/>
          <w:color w:val="000000"/>
          <w:sz w:val="24"/>
          <w:szCs w:val="24"/>
        </w:rPr>
        <w:t xml:space="preserve">Исполнителем данной услуги являлось ООО Континент +». </w:t>
      </w:r>
    </w:p>
    <w:p w:rsidR="007A646E" w:rsidRPr="007A646E" w:rsidRDefault="007A646E" w:rsidP="00F77A74">
      <w:pPr>
        <w:spacing w:after="0" w:line="240" w:lineRule="auto"/>
        <w:ind w:firstLine="567"/>
        <w:jc w:val="both"/>
        <w:rPr>
          <w:rFonts w:ascii="Times New Roman" w:hAnsi="Times New Roman" w:cs="Times New Roman"/>
          <w:sz w:val="24"/>
          <w:szCs w:val="24"/>
        </w:rPr>
      </w:pPr>
      <w:r w:rsidRPr="007A646E">
        <w:rPr>
          <w:rFonts w:ascii="Times New Roman" w:hAnsi="Times New Roman" w:cs="Times New Roman"/>
          <w:color w:val="000000"/>
          <w:sz w:val="24"/>
          <w:szCs w:val="24"/>
        </w:rPr>
        <w:t xml:space="preserve">При технической проверке документов, подтверждающих оказание услуг и выполнение работ, установлен ряд технических ошибок: отсутствует дата составления документа; </w:t>
      </w:r>
      <w:r w:rsidRPr="007A646E">
        <w:rPr>
          <w:rFonts w:ascii="Times New Roman" w:hAnsi="Times New Roman" w:cs="Times New Roman"/>
          <w:sz w:val="24"/>
          <w:szCs w:val="24"/>
        </w:rPr>
        <w:t>не совпадают  фамилия заявителя с расшифровками его подписи и проч.</w:t>
      </w:r>
    </w:p>
    <w:p w:rsidR="007A646E" w:rsidRPr="007A646E" w:rsidRDefault="007A646E" w:rsidP="007A646E">
      <w:pPr>
        <w:tabs>
          <w:tab w:val="left" w:pos="0"/>
        </w:tabs>
        <w:spacing w:after="0" w:line="240" w:lineRule="auto"/>
        <w:ind w:firstLine="567"/>
        <w:jc w:val="both"/>
        <w:rPr>
          <w:rFonts w:ascii="Times New Roman" w:hAnsi="Times New Roman" w:cs="Times New Roman"/>
          <w:sz w:val="24"/>
          <w:szCs w:val="24"/>
        </w:rPr>
      </w:pPr>
      <w:r w:rsidRPr="007A646E">
        <w:rPr>
          <w:rFonts w:ascii="Times New Roman" w:hAnsi="Times New Roman" w:cs="Times New Roman"/>
          <w:b/>
          <w:sz w:val="24"/>
          <w:szCs w:val="24"/>
        </w:rPr>
        <w:t xml:space="preserve">8. </w:t>
      </w:r>
      <w:r w:rsidRPr="007A646E">
        <w:rPr>
          <w:rFonts w:ascii="Times New Roman" w:hAnsi="Times New Roman" w:cs="Times New Roman"/>
          <w:sz w:val="24"/>
          <w:szCs w:val="24"/>
        </w:rPr>
        <w:t>Управление и распоряжение имуществом, находящимся в муниципальной собственности.</w:t>
      </w:r>
    </w:p>
    <w:p w:rsidR="007A646E" w:rsidRPr="007A646E" w:rsidRDefault="007A646E" w:rsidP="007A646E">
      <w:pPr>
        <w:spacing w:after="0" w:line="240" w:lineRule="auto"/>
        <w:ind w:firstLine="567"/>
        <w:jc w:val="both"/>
        <w:rPr>
          <w:rFonts w:ascii="Times New Roman" w:hAnsi="Times New Roman" w:cs="Times New Roman"/>
          <w:sz w:val="24"/>
          <w:szCs w:val="24"/>
        </w:rPr>
      </w:pPr>
      <w:r w:rsidRPr="007A646E">
        <w:rPr>
          <w:rFonts w:ascii="Times New Roman" w:hAnsi="Times New Roman" w:cs="Times New Roman"/>
          <w:sz w:val="24"/>
          <w:szCs w:val="24"/>
        </w:rPr>
        <w:t>8.1. На счете 106.хх «Вложения нефинансовых активов» МУ «ГСЕЗ» учитывает объекты, не предназначенные для использования в хозяйственной деятельности, а именно: детские игровые площадки, спортивные комплексы, ограждения, и другие объекты (пояснение МУ «ГСЕЗ» от 17.10.2016 № 1299).</w:t>
      </w:r>
    </w:p>
    <w:p w:rsidR="007A646E" w:rsidRPr="007A646E" w:rsidRDefault="007A646E" w:rsidP="007A646E">
      <w:pPr>
        <w:widowControl w:val="0"/>
        <w:spacing w:after="0" w:line="240" w:lineRule="auto"/>
        <w:ind w:firstLine="567"/>
        <w:jc w:val="both"/>
        <w:rPr>
          <w:rFonts w:ascii="Times New Roman" w:hAnsi="Times New Roman" w:cs="Times New Roman"/>
          <w:sz w:val="24"/>
          <w:szCs w:val="24"/>
        </w:rPr>
      </w:pPr>
      <w:r w:rsidRPr="007A646E">
        <w:rPr>
          <w:rFonts w:ascii="Times New Roman" w:hAnsi="Times New Roman" w:cs="Times New Roman"/>
          <w:sz w:val="24"/>
          <w:szCs w:val="24"/>
        </w:rPr>
        <w:t>8.2. По состоянию на 01.01.2015 года на счете 106.хх числились объекты незавершенного строительства в сумме 8 752 650,54 рублей, в том числе построенные и сданные в эксплуатацию в период 2008 - 2014 г.г.</w:t>
      </w:r>
    </w:p>
    <w:p w:rsidR="007A646E" w:rsidRPr="007A646E" w:rsidRDefault="007A646E" w:rsidP="007A646E">
      <w:pPr>
        <w:widowControl w:val="0"/>
        <w:spacing w:after="0" w:line="240" w:lineRule="auto"/>
        <w:ind w:firstLine="567"/>
        <w:jc w:val="both"/>
        <w:rPr>
          <w:rFonts w:ascii="Times New Roman" w:hAnsi="Times New Roman" w:cs="Times New Roman"/>
          <w:sz w:val="24"/>
          <w:szCs w:val="24"/>
        </w:rPr>
      </w:pPr>
      <w:r w:rsidRPr="007A646E">
        <w:rPr>
          <w:rFonts w:ascii="Times New Roman" w:hAnsi="Times New Roman" w:cs="Times New Roman"/>
          <w:sz w:val="24"/>
          <w:szCs w:val="24"/>
        </w:rPr>
        <w:t xml:space="preserve">За 2015 год приняты к учету капитальные вложения на сумму 63 176 863,05 руб., в т.ч. оприходовано неучтенных объектов на сумму 1 651 094,15 рублей. Выбытие (уменьшение) составило 31 482 693,63 руб., из них в </w:t>
      </w:r>
      <w:proofErr w:type="spellStart"/>
      <w:r w:rsidRPr="007A646E">
        <w:rPr>
          <w:rFonts w:ascii="Times New Roman" w:hAnsi="Times New Roman" w:cs="Times New Roman"/>
          <w:sz w:val="24"/>
          <w:szCs w:val="24"/>
        </w:rPr>
        <w:t>КИиЗО</w:t>
      </w:r>
      <w:proofErr w:type="spellEnd"/>
      <w:r w:rsidRPr="007A646E">
        <w:rPr>
          <w:rFonts w:ascii="Times New Roman" w:hAnsi="Times New Roman" w:cs="Times New Roman"/>
          <w:sz w:val="24"/>
          <w:szCs w:val="24"/>
        </w:rPr>
        <w:t xml:space="preserve"> для включения в состав муниципальной казны переданы объекты на общую сумму 8 482 968,64 рубля.</w:t>
      </w:r>
    </w:p>
    <w:p w:rsidR="007A646E" w:rsidRPr="007A646E" w:rsidRDefault="007A646E" w:rsidP="007A646E">
      <w:pPr>
        <w:widowControl w:val="0"/>
        <w:spacing w:after="0" w:line="240" w:lineRule="auto"/>
        <w:ind w:firstLine="567"/>
        <w:jc w:val="both"/>
        <w:rPr>
          <w:rFonts w:ascii="Times New Roman" w:hAnsi="Times New Roman" w:cs="Times New Roman"/>
          <w:sz w:val="24"/>
          <w:szCs w:val="24"/>
        </w:rPr>
      </w:pPr>
      <w:r w:rsidRPr="007A646E">
        <w:rPr>
          <w:rFonts w:ascii="Times New Roman" w:hAnsi="Times New Roman" w:cs="Times New Roman"/>
          <w:sz w:val="24"/>
          <w:szCs w:val="24"/>
        </w:rPr>
        <w:t xml:space="preserve">8.3. За 1 полугодие 2016 года передано в </w:t>
      </w:r>
      <w:proofErr w:type="spellStart"/>
      <w:r w:rsidRPr="007A646E">
        <w:rPr>
          <w:rFonts w:ascii="Times New Roman" w:hAnsi="Times New Roman" w:cs="Times New Roman"/>
          <w:sz w:val="24"/>
          <w:szCs w:val="24"/>
        </w:rPr>
        <w:t>КИиЗО</w:t>
      </w:r>
      <w:proofErr w:type="spellEnd"/>
      <w:r w:rsidRPr="007A646E">
        <w:rPr>
          <w:rFonts w:ascii="Times New Roman" w:hAnsi="Times New Roman" w:cs="Times New Roman"/>
          <w:sz w:val="24"/>
          <w:szCs w:val="24"/>
        </w:rPr>
        <w:t xml:space="preserve"> 173 объекта</w:t>
      </w:r>
      <w:r w:rsidR="00F77A74">
        <w:rPr>
          <w:rFonts w:ascii="Times New Roman" w:hAnsi="Times New Roman" w:cs="Times New Roman"/>
          <w:sz w:val="24"/>
          <w:szCs w:val="24"/>
        </w:rPr>
        <w:t xml:space="preserve"> благоустройства</w:t>
      </w:r>
      <w:r w:rsidRPr="007A646E">
        <w:rPr>
          <w:rFonts w:ascii="Times New Roman" w:hAnsi="Times New Roman" w:cs="Times New Roman"/>
          <w:sz w:val="24"/>
          <w:szCs w:val="24"/>
        </w:rPr>
        <w:t xml:space="preserve"> на сумму 38 402 507,86 рублей.</w:t>
      </w:r>
    </w:p>
    <w:p w:rsidR="007A646E" w:rsidRPr="007A646E" w:rsidRDefault="007A646E" w:rsidP="007A646E">
      <w:pPr>
        <w:widowControl w:val="0"/>
        <w:spacing w:after="0" w:line="240" w:lineRule="auto"/>
        <w:ind w:firstLine="567"/>
        <w:jc w:val="both"/>
        <w:rPr>
          <w:rFonts w:ascii="Times New Roman" w:hAnsi="Times New Roman" w:cs="Times New Roman"/>
          <w:sz w:val="24"/>
          <w:szCs w:val="24"/>
        </w:rPr>
      </w:pPr>
      <w:r w:rsidRPr="007A646E">
        <w:rPr>
          <w:rFonts w:ascii="Times New Roman" w:hAnsi="Times New Roman" w:cs="Times New Roman"/>
          <w:sz w:val="24"/>
          <w:szCs w:val="24"/>
        </w:rPr>
        <w:t xml:space="preserve">По состоянию на 01.07.2016 дебетовое сальдо по счету 106.31 составляет </w:t>
      </w:r>
      <w:r w:rsidR="00626B69">
        <w:rPr>
          <w:rFonts w:ascii="Times New Roman" w:hAnsi="Times New Roman" w:cs="Times New Roman"/>
          <w:sz w:val="24"/>
          <w:szCs w:val="24"/>
        </w:rPr>
        <w:t xml:space="preserve">          </w:t>
      </w:r>
      <w:r w:rsidRPr="007A646E">
        <w:rPr>
          <w:rFonts w:ascii="Times New Roman" w:hAnsi="Times New Roman" w:cs="Times New Roman"/>
          <w:sz w:val="24"/>
          <w:szCs w:val="24"/>
        </w:rPr>
        <w:t xml:space="preserve">3 604 713,91 рубль. </w:t>
      </w:r>
    </w:p>
    <w:p w:rsidR="007A646E" w:rsidRPr="007A646E" w:rsidRDefault="007A646E" w:rsidP="00F77A74">
      <w:pPr>
        <w:widowControl w:val="0"/>
        <w:spacing w:after="0" w:line="240" w:lineRule="auto"/>
        <w:ind w:firstLine="567"/>
        <w:jc w:val="both"/>
        <w:rPr>
          <w:rFonts w:ascii="Times New Roman" w:hAnsi="Times New Roman" w:cs="Times New Roman"/>
          <w:sz w:val="24"/>
          <w:szCs w:val="24"/>
        </w:rPr>
      </w:pPr>
      <w:r w:rsidRPr="007A646E">
        <w:rPr>
          <w:rFonts w:ascii="Times New Roman" w:hAnsi="Times New Roman" w:cs="Times New Roman"/>
          <w:sz w:val="24"/>
          <w:szCs w:val="24"/>
        </w:rPr>
        <w:t xml:space="preserve">8.4. При сопоставительном анализе </w:t>
      </w:r>
      <w:proofErr w:type="spellStart"/>
      <w:r w:rsidRPr="007A646E">
        <w:rPr>
          <w:rFonts w:ascii="Times New Roman" w:hAnsi="Times New Roman" w:cs="Times New Roman"/>
          <w:sz w:val="24"/>
          <w:szCs w:val="24"/>
        </w:rPr>
        <w:t>оборотно-сальдовых</w:t>
      </w:r>
      <w:proofErr w:type="spellEnd"/>
      <w:r w:rsidRPr="007A646E">
        <w:rPr>
          <w:rFonts w:ascii="Times New Roman" w:hAnsi="Times New Roman" w:cs="Times New Roman"/>
          <w:sz w:val="24"/>
          <w:szCs w:val="24"/>
        </w:rPr>
        <w:t xml:space="preserve"> ведомостей МУ «ГСЕЗ» по счетам 101.хх, и выписки из Единого Реестра муниципального имущества (далее – ЕРМИ) на предмет соответствия сведений по основным средствам, разночтений не установлено.</w:t>
      </w:r>
    </w:p>
    <w:p w:rsidR="007A646E" w:rsidRPr="007A646E" w:rsidRDefault="007A646E" w:rsidP="007A646E">
      <w:pPr>
        <w:widowControl w:val="0"/>
        <w:spacing w:after="0" w:line="240" w:lineRule="auto"/>
        <w:ind w:firstLine="567"/>
        <w:jc w:val="both"/>
        <w:rPr>
          <w:rFonts w:ascii="Times New Roman" w:hAnsi="Times New Roman" w:cs="Times New Roman"/>
          <w:sz w:val="24"/>
          <w:szCs w:val="24"/>
        </w:rPr>
      </w:pPr>
      <w:r w:rsidRPr="007A646E">
        <w:rPr>
          <w:rFonts w:ascii="Times New Roman" w:hAnsi="Times New Roman" w:cs="Times New Roman"/>
          <w:b/>
          <w:sz w:val="24"/>
          <w:szCs w:val="24"/>
        </w:rPr>
        <w:t xml:space="preserve">9. </w:t>
      </w:r>
      <w:r w:rsidRPr="007A646E">
        <w:rPr>
          <w:rFonts w:ascii="Times New Roman" w:hAnsi="Times New Roman" w:cs="Times New Roman"/>
          <w:sz w:val="24"/>
          <w:szCs w:val="24"/>
        </w:rPr>
        <w:t>Выполнение работ в рамках договоров и муниципальных контрактов.</w:t>
      </w:r>
    </w:p>
    <w:p w:rsidR="007A646E" w:rsidRPr="007A646E" w:rsidRDefault="007A646E" w:rsidP="007A646E">
      <w:pPr>
        <w:spacing w:after="0" w:line="240" w:lineRule="auto"/>
        <w:ind w:firstLine="567"/>
        <w:jc w:val="both"/>
        <w:rPr>
          <w:rFonts w:ascii="Times New Roman" w:hAnsi="Times New Roman" w:cs="Times New Roman"/>
          <w:color w:val="FF0000"/>
          <w:sz w:val="24"/>
          <w:szCs w:val="24"/>
        </w:rPr>
      </w:pPr>
      <w:r w:rsidRPr="007A646E">
        <w:rPr>
          <w:rFonts w:ascii="Times New Roman" w:hAnsi="Times New Roman" w:cs="Times New Roman"/>
          <w:sz w:val="24"/>
          <w:szCs w:val="24"/>
        </w:rPr>
        <w:t xml:space="preserve">9.1. При проверке выполнения мероприятий по реализации программ «Комплексное благоустройство муниципального образования город Тула» и «Народный бюджет </w:t>
      </w:r>
      <w:r w:rsidRPr="007A646E">
        <w:rPr>
          <w:rFonts w:ascii="Times New Roman" w:hAnsi="Times New Roman" w:cs="Times New Roman"/>
          <w:sz w:val="24"/>
          <w:szCs w:val="24"/>
        </w:rPr>
        <w:lastRenderedPageBreak/>
        <w:t>муниципального образования город Тула» в 2015-2016 годах МУ «ГСЕЗ» представило акты выполненных работ по 406 объектам на общую сумму 518 020 242,08 рублей.</w:t>
      </w:r>
    </w:p>
    <w:p w:rsidR="007A646E" w:rsidRPr="007A646E" w:rsidRDefault="007A646E" w:rsidP="007A646E">
      <w:pPr>
        <w:spacing w:after="0" w:line="240" w:lineRule="auto"/>
        <w:ind w:firstLine="567"/>
        <w:jc w:val="both"/>
        <w:rPr>
          <w:rFonts w:ascii="Times New Roman" w:hAnsi="Times New Roman" w:cs="Times New Roman"/>
          <w:sz w:val="24"/>
          <w:szCs w:val="24"/>
        </w:rPr>
      </w:pPr>
      <w:r w:rsidRPr="007A646E">
        <w:rPr>
          <w:rFonts w:ascii="Times New Roman" w:hAnsi="Times New Roman" w:cs="Times New Roman"/>
          <w:sz w:val="24"/>
          <w:szCs w:val="24"/>
        </w:rPr>
        <w:t xml:space="preserve">Проверку выполнения работ за 2016 год в целом провести не представилось </w:t>
      </w:r>
      <w:proofErr w:type="gramStart"/>
      <w:r w:rsidRPr="007A646E">
        <w:rPr>
          <w:rFonts w:ascii="Times New Roman" w:hAnsi="Times New Roman" w:cs="Times New Roman"/>
          <w:sz w:val="24"/>
          <w:szCs w:val="24"/>
        </w:rPr>
        <w:t>возможным</w:t>
      </w:r>
      <w:proofErr w:type="gramEnd"/>
      <w:r w:rsidRPr="007A646E">
        <w:rPr>
          <w:rFonts w:ascii="Times New Roman" w:hAnsi="Times New Roman" w:cs="Times New Roman"/>
          <w:sz w:val="24"/>
          <w:szCs w:val="24"/>
        </w:rPr>
        <w:t>. Причиной явился тот факт, что Учреждение не представило к проверке акты выполненных работ в полном объеме, поскольку на период проведения проверки не все работы по объектам 2016 года были приняты Учреждением.</w:t>
      </w:r>
    </w:p>
    <w:p w:rsidR="007A646E" w:rsidRPr="007A646E" w:rsidRDefault="007A646E" w:rsidP="007A646E">
      <w:pPr>
        <w:spacing w:after="0" w:line="240" w:lineRule="auto"/>
        <w:ind w:firstLine="567"/>
        <w:jc w:val="both"/>
        <w:rPr>
          <w:rFonts w:ascii="Times New Roman" w:hAnsi="Times New Roman" w:cs="Times New Roman"/>
          <w:sz w:val="24"/>
          <w:szCs w:val="24"/>
        </w:rPr>
      </w:pPr>
      <w:r w:rsidRPr="007A646E">
        <w:rPr>
          <w:rFonts w:ascii="Times New Roman" w:hAnsi="Times New Roman" w:cs="Times New Roman"/>
          <w:sz w:val="24"/>
          <w:szCs w:val="24"/>
        </w:rPr>
        <w:t xml:space="preserve">9.2. Контрольная комиссия произвела проверку выполнения работ по реализации указанных программ на 111 объектах, что составило 27,34 % от количества представленных к проверке объектов. </w:t>
      </w:r>
    </w:p>
    <w:p w:rsidR="007A646E" w:rsidRPr="007A646E" w:rsidRDefault="007A646E" w:rsidP="007A646E">
      <w:pPr>
        <w:spacing w:after="0" w:line="240" w:lineRule="auto"/>
        <w:ind w:firstLine="567"/>
        <w:jc w:val="both"/>
        <w:rPr>
          <w:rFonts w:ascii="Times New Roman" w:hAnsi="Times New Roman" w:cs="Times New Roman"/>
          <w:sz w:val="24"/>
          <w:szCs w:val="24"/>
        </w:rPr>
      </w:pPr>
      <w:r w:rsidRPr="007A646E">
        <w:rPr>
          <w:rFonts w:ascii="Times New Roman" w:hAnsi="Times New Roman" w:cs="Times New Roman"/>
          <w:sz w:val="24"/>
          <w:szCs w:val="24"/>
        </w:rPr>
        <w:t xml:space="preserve">Стоимость выполненных работ по данным объектам составляет 181 505 570,13 руб. или 35,04 % от общей суммы, представленных к проверке актов выполненных работ.  </w:t>
      </w:r>
    </w:p>
    <w:p w:rsidR="007A646E" w:rsidRPr="007A646E" w:rsidRDefault="007A646E" w:rsidP="007A646E">
      <w:pPr>
        <w:spacing w:after="0" w:line="240" w:lineRule="auto"/>
        <w:ind w:firstLine="567"/>
        <w:jc w:val="both"/>
        <w:rPr>
          <w:rFonts w:ascii="Times New Roman" w:hAnsi="Times New Roman" w:cs="Times New Roman"/>
          <w:sz w:val="24"/>
          <w:szCs w:val="24"/>
        </w:rPr>
      </w:pPr>
      <w:r w:rsidRPr="007A646E">
        <w:rPr>
          <w:rFonts w:ascii="Times New Roman" w:hAnsi="Times New Roman" w:cs="Times New Roman"/>
          <w:sz w:val="24"/>
          <w:szCs w:val="24"/>
        </w:rPr>
        <w:t>Выявлено нарушений на сумму 5 049 889,87 рублей,</w:t>
      </w:r>
      <w:r w:rsidRPr="007A646E">
        <w:rPr>
          <w:rFonts w:ascii="Times New Roman" w:hAnsi="Times New Roman" w:cs="Times New Roman"/>
          <w:b/>
          <w:sz w:val="24"/>
          <w:szCs w:val="24"/>
        </w:rPr>
        <w:t xml:space="preserve"> </w:t>
      </w:r>
      <w:r w:rsidRPr="007A646E">
        <w:rPr>
          <w:rFonts w:ascii="Times New Roman" w:hAnsi="Times New Roman" w:cs="Times New Roman"/>
          <w:sz w:val="24"/>
          <w:szCs w:val="24"/>
        </w:rPr>
        <w:t>что составляет 2,78 %</w:t>
      </w:r>
      <w:r w:rsidRPr="007A646E">
        <w:rPr>
          <w:rFonts w:ascii="Times New Roman" w:hAnsi="Times New Roman" w:cs="Times New Roman"/>
          <w:b/>
          <w:sz w:val="24"/>
          <w:szCs w:val="24"/>
        </w:rPr>
        <w:t xml:space="preserve"> </w:t>
      </w:r>
      <w:r w:rsidRPr="007A646E">
        <w:rPr>
          <w:rFonts w:ascii="Times New Roman" w:hAnsi="Times New Roman" w:cs="Times New Roman"/>
          <w:sz w:val="24"/>
          <w:szCs w:val="24"/>
        </w:rPr>
        <w:t>от суммы проверенных контрольной комиссией актов выполненных работ. Из них по программе «Комплексное благоустройство муниципального образования г</w:t>
      </w:r>
      <w:proofErr w:type="gramStart"/>
      <w:r w:rsidRPr="007A646E">
        <w:rPr>
          <w:rFonts w:ascii="Times New Roman" w:hAnsi="Times New Roman" w:cs="Times New Roman"/>
          <w:sz w:val="24"/>
          <w:szCs w:val="24"/>
        </w:rPr>
        <w:t>.Т</w:t>
      </w:r>
      <w:proofErr w:type="gramEnd"/>
      <w:r w:rsidRPr="007A646E">
        <w:rPr>
          <w:rFonts w:ascii="Times New Roman" w:hAnsi="Times New Roman" w:cs="Times New Roman"/>
          <w:sz w:val="24"/>
          <w:szCs w:val="24"/>
        </w:rPr>
        <w:t xml:space="preserve">ула» – 4 288 873,33 рублей и «Народный бюджет муниципального </w:t>
      </w:r>
      <w:r w:rsidR="00FD0C2B">
        <w:rPr>
          <w:rFonts w:ascii="Times New Roman" w:hAnsi="Times New Roman" w:cs="Times New Roman"/>
          <w:sz w:val="24"/>
          <w:szCs w:val="24"/>
        </w:rPr>
        <w:t xml:space="preserve">образования г.Тула» – </w:t>
      </w:r>
      <w:r w:rsidRPr="007A646E">
        <w:rPr>
          <w:rFonts w:ascii="Times New Roman" w:hAnsi="Times New Roman" w:cs="Times New Roman"/>
          <w:sz w:val="24"/>
          <w:szCs w:val="24"/>
        </w:rPr>
        <w:t xml:space="preserve">761 016,54 рублей. </w:t>
      </w:r>
    </w:p>
    <w:p w:rsidR="007A646E" w:rsidRPr="007A646E" w:rsidRDefault="007A646E" w:rsidP="007A646E">
      <w:pPr>
        <w:spacing w:after="0" w:line="240" w:lineRule="auto"/>
        <w:ind w:firstLine="567"/>
        <w:jc w:val="both"/>
        <w:rPr>
          <w:rFonts w:ascii="Times New Roman" w:hAnsi="Times New Roman" w:cs="Times New Roman"/>
          <w:sz w:val="24"/>
          <w:szCs w:val="24"/>
        </w:rPr>
      </w:pPr>
      <w:r w:rsidRPr="007A646E">
        <w:rPr>
          <w:rFonts w:ascii="Times New Roman" w:hAnsi="Times New Roman" w:cs="Times New Roman"/>
          <w:sz w:val="24"/>
          <w:szCs w:val="24"/>
        </w:rPr>
        <w:t xml:space="preserve">9.3. Контрольным комитетом Тульской области была проведена проверка выполненных объемов работ подрядной организацией ООО «СКИП» по 10-ти объектам Пролетарского территориального округа на сумму 14 629 650,47 рублей. Из них на 7-ми объектах выявлены нарушения на сумму 96 385,61 рублей. Акты обследований представлены в контрольную комиссию. </w:t>
      </w:r>
    </w:p>
    <w:p w:rsidR="007A646E" w:rsidRPr="007A646E" w:rsidRDefault="007A646E" w:rsidP="007A646E">
      <w:pPr>
        <w:spacing w:after="0" w:line="240" w:lineRule="auto"/>
        <w:ind w:firstLine="567"/>
        <w:jc w:val="both"/>
        <w:rPr>
          <w:rFonts w:ascii="Times New Roman" w:hAnsi="Times New Roman" w:cs="Times New Roman"/>
          <w:sz w:val="24"/>
          <w:szCs w:val="24"/>
        </w:rPr>
      </w:pPr>
      <w:r w:rsidRPr="007A646E">
        <w:rPr>
          <w:rFonts w:ascii="Times New Roman" w:hAnsi="Times New Roman" w:cs="Times New Roman"/>
          <w:sz w:val="24"/>
          <w:szCs w:val="24"/>
        </w:rPr>
        <w:t>9.4. Основные нарушения при проверке качества и фактических объемов выполненных работ:</w:t>
      </w:r>
    </w:p>
    <w:p w:rsidR="007A646E" w:rsidRPr="007A646E" w:rsidRDefault="007A646E" w:rsidP="007A646E">
      <w:pPr>
        <w:tabs>
          <w:tab w:val="left" w:pos="3795"/>
        </w:tabs>
        <w:spacing w:after="0" w:line="240" w:lineRule="auto"/>
        <w:ind w:firstLine="567"/>
        <w:jc w:val="both"/>
        <w:rPr>
          <w:rFonts w:ascii="Times New Roman" w:hAnsi="Times New Roman" w:cs="Times New Roman"/>
          <w:sz w:val="24"/>
          <w:szCs w:val="24"/>
        </w:rPr>
      </w:pPr>
      <w:r w:rsidRPr="007A646E">
        <w:rPr>
          <w:rFonts w:ascii="Times New Roman" w:hAnsi="Times New Roman" w:cs="Times New Roman"/>
          <w:sz w:val="24"/>
          <w:szCs w:val="24"/>
        </w:rPr>
        <w:t>– выявлено снижение прочности дорожного покрытия: вымывание органического вяжущего с оголением заполнителя (щебня), выбоины, трещины. Нарушения допущены подрядными организациям</w:t>
      </w:r>
      <w:proofErr w:type="gramStart"/>
      <w:r w:rsidRPr="007A646E">
        <w:rPr>
          <w:rFonts w:ascii="Times New Roman" w:hAnsi="Times New Roman" w:cs="Times New Roman"/>
          <w:sz w:val="24"/>
          <w:szCs w:val="24"/>
        </w:rPr>
        <w:t>и ООО</w:t>
      </w:r>
      <w:proofErr w:type="gramEnd"/>
      <w:r w:rsidRPr="007A646E">
        <w:rPr>
          <w:rFonts w:ascii="Times New Roman" w:hAnsi="Times New Roman" w:cs="Times New Roman"/>
          <w:sz w:val="24"/>
          <w:szCs w:val="24"/>
        </w:rPr>
        <w:t xml:space="preserve"> СУ «</w:t>
      </w:r>
      <w:proofErr w:type="spellStart"/>
      <w:r w:rsidRPr="007A646E">
        <w:rPr>
          <w:rFonts w:ascii="Times New Roman" w:hAnsi="Times New Roman" w:cs="Times New Roman"/>
          <w:sz w:val="24"/>
          <w:szCs w:val="24"/>
        </w:rPr>
        <w:t>Ламма</w:t>
      </w:r>
      <w:proofErr w:type="spellEnd"/>
      <w:r w:rsidRPr="007A646E">
        <w:rPr>
          <w:rFonts w:ascii="Times New Roman" w:hAnsi="Times New Roman" w:cs="Times New Roman"/>
          <w:sz w:val="24"/>
          <w:szCs w:val="24"/>
        </w:rPr>
        <w:t>» и ЗАО «</w:t>
      </w:r>
      <w:proofErr w:type="spellStart"/>
      <w:r w:rsidRPr="007A646E">
        <w:rPr>
          <w:rFonts w:ascii="Times New Roman" w:hAnsi="Times New Roman" w:cs="Times New Roman"/>
          <w:sz w:val="24"/>
          <w:szCs w:val="24"/>
        </w:rPr>
        <w:t>Эйдос</w:t>
      </w:r>
      <w:proofErr w:type="spellEnd"/>
      <w:r w:rsidRPr="007A646E">
        <w:rPr>
          <w:rFonts w:ascii="Times New Roman" w:hAnsi="Times New Roman" w:cs="Times New Roman"/>
          <w:sz w:val="24"/>
          <w:szCs w:val="24"/>
        </w:rPr>
        <w:t>» по 10-ти объектам общей площадью 5059,52 кв.м. на сумму  2 241 700,49 руб.;</w:t>
      </w:r>
    </w:p>
    <w:p w:rsidR="007A646E" w:rsidRPr="007A646E" w:rsidRDefault="007A646E" w:rsidP="007A646E">
      <w:pPr>
        <w:tabs>
          <w:tab w:val="left" w:pos="3795"/>
        </w:tabs>
        <w:spacing w:after="0" w:line="240" w:lineRule="auto"/>
        <w:ind w:firstLine="567"/>
        <w:jc w:val="both"/>
        <w:rPr>
          <w:rFonts w:ascii="Times New Roman" w:hAnsi="Times New Roman" w:cs="Times New Roman"/>
          <w:sz w:val="24"/>
          <w:szCs w:val="24"/>
        </w:rPr>
      </w:pPr>
      <w:r w:rsidRPr="007A646E">
        <w:rPr>
          <w:rFonts w:ascii="Times New Roman" w:hAnsi="Times New Roman" w:cs="Times New Roman"/>
          <w:sz w:val="24"/>
          <w:szCs w:val="24"/>
        </w:rPr>
        <w:t>– при установке бортовых камней бетонная обойма выполнена без применения опалубки, не выполнено щебеночное и бетонное основание под бортовым камнем; не производилась заливка швов стыков бортовых камней цементным раствором. Нарушения допущены подрядными организациями ООО «</w:t>
      </w:r>
      <w:proofErr w:type="spellStart"/>
      <w:r w:rsidRPr="007A646E">
        <w:rPr>
          <w:rFonts w:ascii="Times New Roman" w:hAnsi="Times New Roman" w:cs="Times New Roman"/>
          <w:sz w:val="24"/>
          <w:szCs w:val="24"/>
        </w:rPr>
        <w:t>СтройМонолитСнаб</w:t>
      </w:r>
      <w:proofErr w:type="spellEnd"/>
      <w:r w:rsidRPr="007A646E">
        <w:rPr>
          <w:rFonts w:ascii="Times New Roman" w:hAnsi="Times New Roman" w:cs="Times New Roman"/>
          <w:sz w:val="24"/>
          <w:szCs w:val="24"/>
        </w:rPr>
        <w:t>», ООО «МАФ», ООО СУ «</w:t>
      </w:r>
      <w:proofErr w:type="spellStart"/>
      <w:r w:rsidRPr="007A646E">
        <w:rPr>
          <w:rFonts w:ascii="Times New Roman" w:hAnsi="Times New Roman" w:cs="Times New Roman"/>
          <w:sz w:val="24"/>
          <w:szCs w:val="24"/>
        </w:rPr>
        <w:t>Ламма</w:t>
      </w:r>
      <w:proofErr w:type="spellEnd"/>
      <w:r w:rsidRPr="007A646E">
        <w:rPr>
          <w:rFonts w:ascii="Times New Roman" w:hAnsi="Times New Roman" w:cs="Times New Roman"/>
          <w:sz w:val="24"/>
          <w:szCs w:val="24"/>
        </w:rPr>
        <w:t>», ЗАО «</w:t>
      </w:r>
      <w:proofErr w:type="spellStart"/>
      <w:r w:rsidRPr="007A646E">
        <w:rPr>
          <w:rFonts w:ascii="Times New Roman" w:hAnsi="Times New Roman" w:cs="Times New Roman"/>
          <w:sz w:val="24"/>
          <w:szCs w:val="24"/>
        </w:rPr>
        <w:t>Эйдос</w:t>
      </w:r>
      <w:proofErr w:type="spellEnd"/>
      <w:r w:rsidRPr="007A646E">
        <w:rPr>
          <w:rFonts w:ascii="Times New Roman" w:hAnsi="Times New Roman" w:cs="Times New Roman"/>
          <w:sz w:val="24"/>
          <w:szCs w:val="24"/>
        </w:rPr>
        <w:t>» по 50-ти объектам на сумму 339 402,09 руб.;</w:t>
      </w:r>
    </w:p>
    <w:p w:rsidR="007A646E" w:rsidRPr="007A646E" w:rsidRDefault="007A646E" w:rsidP="007A646E">
      <w:pPr>
        <w:spacing w:after="0" w:line="240" w:lineRule="auto"/>
        <w:ind w:firstLine="567"/>
        <w:jc w:val="both"/>
        <w:rPr>
          <w:rFonts w:ascii="Times New Roman" w:hAnsi="Times New Roman" w:cs="Times New Roman"/>
          <w:b/>
          <w:sz w:val="24"/>
          <w:szCs w:val="24"/>
        </w:rPr>
      </w:pPr>
      <w:r w:rsidRPr="007A646E">
        <w:rPr>
          <w:rFonts w:ascii="Times New Roman" w:hAnsi="Times New Roman" w:cs="Times New Roman"/>
          <w:sz w:val="24"/>
          <w:szCs w:val="24"/>
        </w:rPr>
        <w:t xml:space="preserve">– в результате осмотра 140 колодцев выявлено, что на 62 колодцах подъем горловин не производился, новая кирпичная </w:t>
      </w:r>
      <w:proofErr w:type="gramStart"/>
      <w:r w:rsidRPr="007A646E">
        <w:rPr>
          <w:rFonts w:ascii="Times New Roman" w:hAnsi="Times New Roman" w:cs="Times New Roman"/>
          <w:sz w:val="24"/>
          <w:szCs w:val="24"/>
        </w:rPr>
        <w:t>кладка</w:t>
      </w:r>
      <w:proofErr w:type="gramEnd"/>
      <w:r w:rsidRPr="007A646E">
        <w:rPr>
          <w:rFonts w:ascii="Times New Roman" w:hAnsi="Times New Roman" w:cs="Times New Roman"/>
          <w:sz w:val="24"/>
          <w:szCs w:val="24"/>
        </w:rPr>
        <w:t xml:space="preserve"> и заделка обоймы бетоном отсутствует. Подъем 78 колодцев производился  с кладкой нового кирпича в количестве от 5 до 11штук, также </w:t>
      </w:r>
      <w:proofErr w:type="gramStart"/>
      <w:r w:rsidRPr="007A646E">
        <w:rPr>
          <w:rFonts w:ascii="Times New Roman" w:hAnsi="Times New Roman" w:cs="Times New Roman"/>
          <w:sz w:val="24"/>
          <w:szCs w:val="24"/>
        </w:rPr>
        <w:t>на</w:t>
      </w:r>
      <w:proofErr w:type="gramEnd"/>
      <w:r w:rsidRPr="007A646E">
        <w:rPr>
          <w:rFonts w:ascii="Times New Roman" w:hAnsi="Times New Roman" w:cs="Times New Roman"/>
          <w:sz w:val="24"/>
          <w:szCs w:val="24"/>
        </w:rPr>
        <w:t xml:space="preserve"> б/</w:t>
      </w:r>
      <w:proofErr w:type="gramStart"/>
      <w:r w:rsidRPr="007A646E">
        <w:rPr>
          <w:rFonts w:ascii="Times New Roman" w:hAnsi="Times New Roman" w:cs="Times New Roman"/>
          <w:sz w:val="24"/>
          <w:szCs w:val="24"/>
        </w:rPr>
        <w:t>у</w:t>
      </w:r>
      <w:proofErr w:type="gramEnd"/>
      <w:r w:rsidRPr="007A646E">
        <w:rPr>
          <w:rFonts w:ascii="Times New Roman" w:hAnsi="Times New Roman" w:cs="Times New Roman"/>
          <w:sz w:val="24"/>
          <w:szCs w:val="24"/>
        </w:rPr>
        <w:t xml:space="preserve"> тротуарную плитку или куски старого асфальтобетонного покрытия. Нарушения допущены при замене кирпичных горловин колодцев подрядными организациями: ООО «</w:t>
      </w:r>
      <w:proofErr w:type="spellStart"/>
      <w:r w:rsidRPr="007A646E">
        <w:rPr>
          <w:rFonts w:ascii="Times New Roman" w:hAnsi="Times New Roman" w:cs="Times New Roman"/>
          <w:sz w:val="24"/>
          <w:szCs w:val="24"/>
        </w:rPr>
        <w:t>СтройМонолитСнаб</w:t>
      </w:r>
      <w:proofErr w:type="spellEnd"/>
      <w:r w:rsidRPr="007A646E">
        <w:rPr>
          <w:rFonts w:ascii="Times New Roman" w:hAnsi="Times New Roman" w:cs="Times New Roman"/>
          <w:sz w:val="24"/>
          <w:szCs w:val="24"/>
        </w:rPr>
        <w:t>», ООО «СКИП», ООО СУ «</w:t>
      </w:r>
      <w:proofErr w:type="spellStart"/>
      <w:r w:rsidRPr="007A646E">
        <w:rPr>
          <w:rFonts w:ascii="Times New Roman" w:hAnsi="Times New Roman" w:cs="Times New Roman"/>
          <w:sz w:val="24"/>
          <w:szCs w:val="24"/>
        </w:rPr>
        <w:t>Ламма</w:t>
      </w:r>
      <w:proofErr w:type="spellEnd"/>
      <w:r w:rsidRPr="007A646E">
        <w:rPr>
          <w:rFonts w:ascii="Times New Roman" w:hAnsi="Times New Roman" w:cs="Times New Roman"/>
          <w:sz w:val="24"/>
          <w:szCs w:val="24"/>
        </w:rPr>
        <w:t>», ЗАО «</w:t>
      </w:r>
      <w:proofErr w:type="spellStart"/>
      <w:r w:rsidRPr="007A646E">
        <w:rPr>
          <w:rFonts w:ascii="Times New Roman" w:hAnsi="Times New Roman" w:cs="Times New Roman"/>
          <w:sz w:val="24"/>
          <w:szCs w:val="24"/>
        </w:rPr>
        <w:t>Эйдос</w:t>
      </w:r>
      <w:proofErr w:type="spellEnd"/>
      <w:r w:rsidRPr="007A646E">
        <w:rPr>
          <w:rFonts w:ascii="Times New Roman" w:hAnsi="Times New Roman" w:cs="Times New Roman"/>
          <w:sz w:val="24"/>
          <w:szCs w:val="24"/>
        </w:rPr>
        <w:t>» на сумму 246 641,45  руб.;</w:t>
      </w:r>
    </w:p>
    <w:p w:rsidR="007A646E" w:rsidRPr="007A646E" w:rsidRDefault="007A646E" w:rsidP="007A646E">
      <w:pPr>
        <w:spacing w:after="0" w:line="240" w:lineRule="auto"/>
        <w:ind w:firstLine="567"/>
        <w:jc w:val="both"/>
        <w:rPr>
          <w:rFonts w:ascii="Times New Roman" w:hAnsi="Times New Roman" w:cs="Times New Roman"/>
          <w:sz w:val="24"/>
          <w:szCs w:val="24"/>
        </w:rPr>
      </w:pPr>
      <w:r w:rsidRPr="007A646E">
        <w:rPr>
          <w:rFonts w:ascii="Times New Roman" w:hAnsi="Times New Roman" w:cs="Times New Roman"/>
          <w:sz w:val="24"/>
          <w:szCs w:val="24"/>
        </w:rPr>
        <w:t xml:space="preserve">– при производстве работ по сплошной  шпатлевке ранее оштукатуренных поверхностей фасадов  вместо толщины  </w:t>
      </w:r>
      <w:proofErr w:type="spellStart"/>
      <w:r w:rsidRPr="007A646E">
        <w:rPr>
          <w:rFonts w:ascii="Times New Roman" w:hAnsi="Times New Roman" w:cs="Times New Roman"/>
          <w:sz w:val="24"/>
          <w:szCs w:val="24"/>
        </w:rPr>
        <w:t>шпатлевочного</w:t>
      </w:r>
      <w:proofErr w:type="spellEnd"/>
      <w:r w:rsidRPr="007A646E">
        <w:rPr>
          <w:rFonts w:ascii="Times New Roman" w:hAnsi="Times New Roman" w:cs="Times New Roman"/>
          <w:sz w:val="24"/>
          <w:szCs w:val="24"/>
        </w:rPr>
        <w:t xml:space="preserve"> слоя 20 мм заложенного в смете фактически выполнена шпатлевка толщиной  3-4 мм. Нарушения допущены подрядными организациям</w:t>
      </w:r>
      <w:proofErr w:type="gramStart"/>
      <w:r w:rsidRPr="007A646E">
        <w:rPr>
          <w:rFonts w:ascii="Times New Roman" w:hAnsi="Times New Roman" w:cs="Times New Roman"/>
          <w:sz w:val="24"/>
          <w:szCs w:val="24"/>
        </w:rPr>
        <w:t>и  ООО</w:t>
      </w:r>
      <w:proofErr w:type="gramEnd"/>
      <w:r w:rsidRPr="007A646E">
        <w:rPr>
          <w:rFonts w:ascii="Times New Roman" w:hAnsi="Times New Roman" w:cs="Times New Roman"/>
          <w:sz w:val="24"/>
          <w:szCs w:val="24"/>
        </w:rPr>
        <w:t xml:space="preserve"> «ПРОЕКТСТРОЙ» и ООО «Генподряд-1146» по 2-м объектам общей площадью 3062,9 кв.м. на сумму 562 338,48 руб.;</w:t>
      </w:r>
    </w:p>
    <w:p w:rsidR="007A646E" w:rsidRPr="007A646E" w:rsidRDefault="007A646E" w:rsidP="007A646E">
      <w:pPr>
        <w:spacing w:after="0" w:line="240" w:lineRule="auto"/>
        <w:ind w:firstLine="567"/>
        <w:jc w:val="both"/>
        <w:rPr>
          <w:rFonts w:ascii="Times New Roman" w:hAnsi="Times New Roman" w:cs="Times New Roman"/>
          <w:sz w:val="24"/>
          <w:szCs w:val="24"/>
        </w:rPr>
      </w:pPr>
      <w:r w:rsidRPr="007A646E">
        <w:rPr>
          <w:rFonts w:ascii="Times New Roman" w:hAnsi="Times New Roman" w:cs="Times New Roman"/>
          <w:sz w:val="24"/>
          <w:szCs w:val="24"/>
        </w:rPr>
        <w:t xml:space="preserve"> – при производстве работ по устройству бесшовного покрытия из резиновой крошки «</w:t>
      </w:r>
      <w:proofErr w:type="spellStart"/>
      <w:r w:rsidRPr="007A646E">
        <w:rPr>
          <w:rFonts w:ascii="Times New Roman" w:hAnsi="Times New Roman" w:cs="Times New Roman"/>
          <w:sz w:val="24"/>
          <w:szCs w:val="24"/>
        </w:rPr>
        <w:t>Мастерфайбр</w:t>
      </w:r>
      <w:proofErr w:type="spellEnd"/>
      <w:r w:rsidRPr="007A646E">
        <w:rPr>
          <w:rFonts w:ascii="Times New Roman" w:hAnsi="Times New Roman" w:cs="Times New Roman"/>
          <w:sz w:val="24"/>
          <w:szCs w:val="24"/>
        </w:rPr>
        <w:t>» вместо толщины покрытия 10 мм заложенного в смете фактически выполнено покрытие толщиной 6-7 мм. Нарушения допущены подрядными организациями ЗАО «</w:t>
      </w:r>
      <w:proofErr w:type="spellStart"/>
      <w:r w:rsidRPr="007A646E">
        <w:rPr>
          <w:rFonts w:ascii="Times New Roman" w:hAnsi="Times New Roman" w:cs="Times New Roman"/>
          <w:sz w:val="24"/>
          <w:szCs w:val="24"/>
        </w:rPr>
        <w:t>Эйдос</w:t>
      </w:r>
      <w:proofErr w:type="spellEnd"/>
      <w:r w:rsidRPr="007A646E">
        <w:rPr>
          <w:rFonts w:ascii="Times New Roman" w:hAnsi="Times New Roman" w:cs="Times New Roman"/>
          <w:sz w:val="24"/>
          <w:szCs w:val="24"/>
        </w:rPr>
        <w:t>» по 5-ти объектам общей площадью 2542 кв.м. на сумму  1 192 403,30  рублей.</w:t>
      </w:r>
    </w:p>
    <w:p w:rsidR="006D0B1F" w:rsidRDefault="006D0B1F" w:rsidP="00FD0C2B">
      <w:pPr>
        <w:suppressAutoHyphens/>
        <w:spacing w:after="0" w:line="240" w:lineRule="auto"/>
        <w:jc w:val="both"/>
        <w:rPr>
          <w:rFonts w:ascii="Times New Roman" w:hAnsi="Times New Roman" w:cs="Times New Roman"/>
          <w:sz w:val="24"/>
          <w:szCs w:val="24"/>
        </w:rPr>
      </w:pPr>
    </w:p>
    <w:p w:rsidR="00810396" w:rsidRPr="00994B0C" w:rsidRDefault="00FD510B" w:rsidP="004A48B6">
      <w:pPr>
        <w:suppressAutoHyphens/>
        <w:spacing w:after="0" w:line="240" w:lineRule="auto"/>
        <w:ind w:firstLine="567"/>
        <w:jc w:val="both"/>
        <w:rPr>
          <w:rFonts w:ascii="Times New Roman" w:hAnsi="Times New Roman" w:cs="Times New Roman"/>
          <w:bCs/>
          <w:sz w:val="24"/>
          <w:szCs w:val="24"/>
        </w:rPr>
      </w:pPr>
      <w:r w:rsidRPr="00994B0C">
        <w:rPr>
          <w:rFonts w:ascii="Times New Roman" w:hAnsi="Times New Roman" w:cs="Times New Roman"/>
          <w:sz w:val="24"/>
          <w:szCs w:val="24"/>
        </w:rPr>
        <w:t xml:space="preserve">Отчет о результатах контрольного мероприятия </w:t>
      </w:r>
      <w:r w:rsidRPr="00994B0C">
        <w:rPr>
          <w:rFonts w:ascii="Times New Roman" w:hAnsi="Times New Roman" w:cs="Times New Roman"/>
          <w:bCs/>
          <w:sz w:val="24"/>
          <w:szCs w:val="24"/>
        </w:rPr>
        <w:t xml:space="preserve">утвержден </w:t>
      </w:r>
      <w:r w:rsidR="00BA3F98">
        <w:rPr>
          <w:rFonts w:ascii="Times New Roman" w:hAnsi="Times New Roman" w:cs="Times New Roman"/>
          <w:bCs/>
          <w:sz w:val="24"/>
          <w:szCs w:val="24"/>
        </w:rPr>
        <w:t>заместителем председателя</w:t>
      </w:r>
      <w:r w:rsidR="006D0B1F">
        <w:rPr>
          <w:rFonts w:ascii="Times New Roman" w:hAnsi="Times New Roman" w:cs="Times New Roman"/>
          <w:bCs/>
          <w:sz w:val="24"/>
          <w:szCs w:val="24"/>
        </w:rPr>
        <w:t xml:space="preserve"> контрольной комиссии 19</w:t>
      </w:r>
      <w:r w:rsidR="00C816D1">
        <w:rPr>
          <w:rFonts w:ascii="Times New Roman" w:hAnsi="Times New Roman" w:cs="Times New Roman"/>
          <w:bCs/>
          <w:sz w:val="24"/>
          <w:szCs w:val="24"/>
        </w:rPr>
        <w:t xml:space="preserve"> августа</w:t>
      </w:r>
      <w:r w:rsidR="00EB2A76">
        <w:rPr>
          <w:rFonts w:ascii="Times New Roman" w:hAnsi="Times New Roman" w:cs="Times New Roman"/>
          <w:bCs/>
          <w:sz w:val="24"/>
          <w:szCs w:val="24"/>
        </w:rPr>
        <w:t xml:space="preserve"> 2016</w:t>
      </w:r>
      <w:r w:rsidR="00420E03" w:rsidRPr="00994B0C">
        <w:rPr>
          <w:rFonts w:ascii="Times New Roman" w:hAnsi="Times New Roman" w:cs="Times New Roman"/>
          <w:bCs/>
          <w:sz w:val="24"/>
          <w:szCs w:val="24"/>
        </w:rPr>
        <w:t xml:space="preserve"> года и направлен в Тульскую городскую Думу, Главе администрации города Тулы, в Прокуратуру г</w:t>
      </w:r>
      <w:proofErr w:type="gramStart"/>
      <w:r w:rsidR="00420E03" w:rsidRPr="00994B0C">
        <w:rPr>
          <w:rFonts w:ascii="Times New Roman" w:hAnsi="Times New Roman" w:cs="Times New Roman"/>
          <w:bCs/>
          <w:sz w:val="24"/>
          <w:szCs w:val="24"/>
        </w:rPr>
        <w:t>.Т</w:t>
      </w:r>
      <w:proofErr w:type="gramEnd"/>
      <w:r w:rsidR="00420E03" w:rsidRPr="00994B0C">
        <w:rPr>
          <w:rFonts w:ascii="Times New Roman" w:hAnsi="Times New Roman" w:cs="Times New Roman"/>
          <w:bCs/>
          <w:sz w:val="24"/>
          <w:szCs w:val="24"/>
        </w:rPr>
        <w:t>улы.</w:t>
      </w:r>
    </w:p>
    <w:p w:rsidR="003917CC" w:rsidRDefault="003917CC" w:rsidP="00195E01">
      <w:pPr>
        <w:suppressAutoHyphens/>
        <w:spacing w:after="0" w:line="240" w:lineRule="auto"/>
        <w:ind w:firstLine="567"/>
        <w:jc w:val="both"/>
        <w:rPr>
          <w:rFonts w:ascii="Times New Roman" w:hAnsi="Times New Roman" w:cs="Times New Roman"/>
          <w:sz w:val="26"/>
          <w:szCs w:val="26"/>
        </w:rPr>
      </w:pPr>
    </w:p>
    <w:p w:rsidR="003917CC" w:rsidRDefault="003917CC" w:rsidP="00195E01">
      <w:pPr>
        <w:suppressAutoHyphens/>
        <w:spacing w:after="0" w:line="240" w:lineRule="auto"/>
        <w:ind w:firstLine="567"/>
        <w:jc w:val="both"/>
        <w:rPr>
          <w:rFonts w:ascii="Times New Roman" w:hAnsi="Times New Roman" w:cs="Times New Roman"/>
          <w:sz w:val="26"/>
          <w:szCs w:val="26"/>
        </w:rPr>
      </w:pPr>
      <w:bookmarkStart w:id="0" w:name="_GoBack"/>
      <w:bookmarkEnd w:id="0"/>
    </w:p>
    <w:p w:rsidR="003917CC" w:rsidRPr="00994B0C" w:rsidRDefault="004E2D12" w:rsidP="003524C9">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Председатель</w:t>
      </w:r>
      <w:r w:rsidR="003917CC" w:rsidRPr="00994B0C">
        <w:rPr>
          <w:rFonts w:ascii="Times New Roman" w:hAnsi="Times New Roman" w:cs="Times New Roman"/>
          <w:sz w:val="24"/>
          <w:szCs w:val="24"/>
        </w:rPr>
        <w:t xml:space="preserve"> контрольной комиссии</w:t>
      </w:r>
    </w:p>
    <w:p w:rsidR="003917CC" w:rsidRPr="00994B0C" w:rsidRDefault="003917CC" w:rsidP="003524C9">
      <w:pPr>
        <w:suppressAutoHyphens/>
        <w:spacing w:after="0" w:line="240" w:lineRule="auto"/>
        <w:jc w:val="both"/>
        <w:rPr>
          <w:rFonts w:ascii="Times New Roman" w:hAnsi="Times New Roman" w:cs="Times New Roman"/>
          <w:sz w:val="24"/>
          <w:szCs w:val="24"/>
        </w:rPr>
      </w:pPr>
      <w:r w:rsidRPr="00994B0C">
        <w:rPr>
          <w:rFonts w:ascii="Times New Roman" w:hAnsi="Times New Roman" w:cs="Times New Roman"/>
          <w:sz w:val="24"/>
          <w:szCs w:val="24"/>
        </w:rPr>
        <w:lastRenderedPageBreak/>
        <w:t xml:space="preserve">муниципального образования город Тула        </w:t>
      </w:r>
      <w:r w:rsidR="00BB7018" w:rsidRPr="00994B0C">
        <w:rPr>
          <w:rFonts w:ascii="Times New Roman" w:hAnsi="Times New Roman" w:cs="Times New Roman"/>
          <w:sz w:val="24"/>
          <w:szCs w:val="24"/>
        </w:rPr>
        <w:t xml:space="preserve">                      </w:t>
      </w:r>
      <w:r w:rsidR="003524C9" w:rsidRPr="00994B0C">
        <w:rPr>
          <w:rFonts w:ascii="Times New Roman" w:hAnsi="Times New Roman" w:cs="Times New Roman"/>
          <w:sz w:val="24"/>
          <w:szCs w:val="24"/>
        </w:rPr>
        <w:t xml:space="preserve">        </w:t>
      </w:r>
      <w:r w:rsidR="00994B0C">
        <w:rPr>
          <w:rFonts w:ascii="Times New Roman" w:hAnsi="Times New Roman" w:cs="Times New Roman"/>
          <w:sz w:val="24"/>
          <w:szCs w:val="24"/>
        </w:rPr>
        <w:t xml:space="preserve">             </w:t>
      </w:r>
      <w:r w:rsidR="003524C9" w:rsidRPr="00994B0C">
        <w:rPr>
          <w:rFonts w:ascii="Times New Roman" w:hAnsi="Times New Roman" w:cs="Times New Roman"/>
          <w:sz w:val="24"/>
          <w:szCs w:val="24"/>
        </w:rPr>
        <w:t xml:space="preserve"> </w:t>
      </w:r>
      <w:r w:rsidR="00BB7018" w:rsidRPr="00994B0C">
        <w:rPr>
          <w:rFonts w:ascii="Times New Roman" w:hAnsi="Times New Roman" w:cs="Times New Roman"/>
          <w:sz w:val="24"/>
          <w:szCs w:val="24"/>
        </w:rPr>
        <w:t xml:space="preserve">           </w:t>
      </w:r>
      <w:r w:rsidR="004E2D12">
        <w:rPr>
          <w:rFonts w:ascii="Times New Roman" w:hAnsi="Times New Roman" w:cs="Times New Roman"/>
          <w:sz w:val="24"/>
          <w:szCs w:val="24"/>
        </w:rPr>
        <w:t xml:space="preserve">    </w:t>
      </w:r>
      <w:r w:rsidR="00EB2A76">
        <w:rPr>
          <w:rFonts w:ascii="Times New Roman" w:hAnsi="Times New Roman" w:cs="Times New Roman"/>
          <w:sz w:val="24"/>
          <w:szCs w:val="24"/>
        </w:rPr>
        <w:t>В.</w:t>
      </w:r>
      <w:r w:rsidR="004E2D12">
        <w:rPr>
          <w:rFonts w:ascii="Times New Roman" w:hAnsi="Times New Roman" w:cs="Times New Roman"/>
          <w:sz w:val="24"/>
          <w:szCs w:val="24"/>
        </w:rPr>
        <w:t>И. Коршунов</w:t>
      </w:r>
      <w:r w:rsidR="00BB7018" w:rsidRPr="00994B0C">
        <w:rPr>
          <w:rFonts w:ascii="Times New Roman" w:hAnsi="Times New Roman" w:cs="Times New Roman"/>
          <w:sz w:val="24"/>
          <w:szCs w:val="24"/>
        </w:rPr>
        <w:t xml:space="preserve">                   </w:t>
      </w:r>
      <w:r w:rsidRPr="00994B0C">
        <w:rPr>
          <w:rFonts w:ascii="Times New Roman" w:hAnsi="Times New Roman" w:cs="Times New Roman"/>
          <w:sz w:val="24"/>
          <w:szCs w:val="24"/>
        </w:rPr>
        <w:t xml:space="preserve">        </w:t>
      </w:r>
      <w:r w:rsidR="00BB7018" w:rsidRPr="00994B0C">
        <w:rPr>
          <w:rFonts w:ascii="Times New Roman" w:hAnsi="Times New Roman" w:cs="Times New Roman"/>
          <w:sz w:val="24"/>
          <w:szCs w:val="24"/>
        </w:rPr>
        <w:t xml:space="preserve">             </w:t>
      </w:r>
      <w:r w:rsidR="003524C9" w:rsidRPr="00994B0C">
        <w:rPr>
          <w:rFonts w:ascii="Times New Roman" w:hAnsi="Times New Roman" w:cs="Times New Roman"/>
          <w:sz w:val="24"/>
          <w:szCs w:val="24"/>
        </w:rPr>
        <w:t xml:space="preserve">                 </w:t>
      </w:r>
    </w:p>
    <w:sectPr w:rsidR="003917CC" w:rsidRPr="00994B0C" w:rsidSect="0085103B">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459" w:rsidRDefault="00E16459" w:rsidP="00A22D80">
      <w:pPr>
        <w:spacing w:after="0" w:line="240" w:lineRule="auto"/>
      </w:pPr>
      <w:r>
        <w:separator/>
      </w:r>
    </w:p>
  </w:endnote>
  <w:endnote w:type="continuationSeparator" w:id="0">
    <w:p w:rsidR="00E16459" w:rsidRDefault="00E16459" w:rsidP="00A22D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459" w:rsidRDefault="00E16459" w:rsidP="00A22D80">
      <w:pPr>
        <w:spacing w:after="0" w:line="240" w:lineRule="auto"/>
      </w:pPr>
      <w:r>
        <w:separator/>
      </w:r>
    </w:p>
  </w:footnote>
  <w:footnote w:type="continuationSeparator" w:id="0">
    <w:p w:rsidR="00E16459" w:rsidRDefault="00E16459" w:rsidP="00A22D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B2CFF"/>
    <w:multiLevelType w:val="hybridMultilevel"/>
    <w:tmpl w:val="40E0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783A57"/>
    <w:multiLevelType w:val="hybridMultilevel"/>
    <w:tmpl w:val="E7C2AF26"/>
    <w:lvl w:ilvl="0" w:tplc="D3BEAB58">
      <w:start w:val="1"/>
      <w:numFmt w:val="decimal"/>
      <w:lvlText w:val="%1."/>
      <w:lvlJc w:val="left"/>
      <w:pPr>
        <w:ind w:left="2265" w:hanging="132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2">
    <w:nsid w:val="3DDB40EC"/>
    <w:multiLevelType w:val="hybridMultilevel"/>
    <w:tmpl w:val="52A02B10"/>
    <w:lvl w:ilvl="0" w:tplc="DF02F1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1A756A9"/>
    <w:multiLevelType w:val="hybridMultilevel"/>
    <w:tmpl w:val="B5E45990"/>
    <w:lvl w:ilvl="0" w:tplc="04190001">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4">
    <w:nsid w:val="5DF706AC"/>
    <w:multiLevelType w:val="hybridMultilevel"/>
    <w:tmpl w:val="5C0A4D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8F7AD1"/>
    <w:rsid w:val="00005A46"/>
    <w:rsid w:val="00017305"/>
    <w:rsid w:val="00023542"/>
    <w:rsid w:val="0002369C"/>
    <w:rsid w:val="000350FE"/>
    <w:rsid w:val="000401F5"/>
    <w:rsid w:val="000421E5"/>
    <w:rsid w:val="00043B1B"/>
    <w:rsid w:val="00046145"/>
    <w:rsid w:val="0005583B"/>
    <w:rsid w:val="00064FFE"/>
    <w:rsid w:val="0006569C"/>
    <w:rsid w:val="00066881"/>
    <w:rsid w:val="000719D9"/>
    <w:rsid w:val="00071E6D"/>
    <w:rsid w:val="000727BA"/>
    <w:rsid w:val="000763BE"/>
    <w:rsid w:val="00077218"/>
    <w:rsid w:val="0008522B"/>
    <w:rsid w:val="000904AA"/>
    <w:rsid w:val="00090C4C"/>
    <w:rsid w:val="000939FA"/>
    <w:rsid w:val="00094370"/>
    <w:rsid w:val="000A1E68"/>
    <w:rsid w:val="000A22B8"/>
    <w:rsid w:val="000B14F6"/>
    <w:rsid w:val="000B18E9"/>
    <w:rsid w:val="000B2587"/>
    <w:rsid w:val="000B6434"/>
    <w:rsid w:val="000B64FA"/>
    <w:rsid w:val="000C0200"/>
    <w:rsid w:val="000C2DB2"/>
    <w:rsid w:val="000C4CCB"/>
    <w:rsid w:val="000C66E7"/>
    <w:rsid w:val="000D1E1B"/>
    <w:rsid w:val="000D5B63"/>
    <w:rsid w:val="000E0118"/>
    <w:rsid w:val="000E15FC"/>
    <w:rsid w:val="000E19E8"/>
    <w:rsid w:val="000E369B"/>
    <w:rsid w:val="000E5116"/>
    <w:rsid w:val="000E7716"/>
    <w:rsid w:val="000F0040"/>
    <w:rsid w:val="000F0E20"/>
    <w:rsid w:val="000F2C1C"/>
    <w:rsid w:val="000F3B23"/>
    <w:rsid w:val="00103FAD"/>
    <w:rsid w:val="001049F9"/>
    <w:rsid w:val="00105B4A"/>
    <w:rsid w:val="001070FF"/>
    <w:rsid w:val="00114BD1"/>
    <w:rsid w:val="0012228C"/>
    <w:rsid w:val="00132855"/>
    <w:rsid w:val="001337FE"/>
    <w:rsid w:val="00133B63"/>
    <w:rsid w:val="00133BF3"/>
    <w:rsid w:val="00135A86"/>
    <w:rsid w:val="0013776C"/>
    <w:rsid w:val="001416C4"/>
    <w:rsid w:val="001450CF"/>
    <w:rsid w:val="00146B81"/>
    <w:rsid w:val="00147F18"/>
    <w:rsid w:val="001504B9"/>
    <w:rsid w:val="00154DD8"/>
    <w:rsid w:val="00156A03"/>
    <w:rsid w:val="00157DD2"/>
    <w:rsid w:val="00157FD4"/>
    <w:rsid w:val="001616F5"/>
    <w:rsid w:val="0016451D"/>
    <w:rsid w:val="0017014B"/>
    <w:rsid w:val="0017062D"/>
    <w:rsid w:val="001726B7"/>
    <w:rsid w:val="001772D0"/>
    <w:rsid w:val="00187534"/>
    <w:rsid w:val="00195E01"/>
    <w:rsid w:val="001A2815"/>
    <w:rsid w:val="001A5B2F"/>
    <w:rsid w:val="001B5A7A"/>
    <w:rsid w:val="001C374C"/>
    <w:rsid w:val="001D3570"/>
    <w:rsid w:val="001D690B"/>
    <w:rsid w:val="001E00BE"/>
    <w:rsid w:val="001E3DE5"/>
    <w:rsid w:val="001E7A68"/>
    <w:rsid w:val="001F55C5"/>
    <w:rsid w:val="001F676E"/>
    <w:rsid w:val="002006A8"/>
    <w:rsid w:val="00203846"/>
    <w:rsid w:val="00213105"/>
    <w:rsid w:val="002138E0"/>
    <w:rsid w:val="0021443D"/>
    <w:rsid w:val="00215605"/>
    <w:rsid w:val="00222FA3"/>
    <w:rsid w:val="0022555C"/>
    <w:rsid w:val="00226CFF"/>
    <w:rsid w:val="00243DBE"/>
    <w:rsid w:val="0024529A"/>
    <w:rsid w:val="00250F95"/>
    <w:rsid w:val="00251400"/>
    <w:rsid w:val="00264BCD"/>
    <w:rsid w:val="00267DB7"/>
    <w:rsid w:val="0027038E"/>
    <w:rsid w:val="00272C68"/>
    <w:rsid w:val="00273E53"/>
    <w:rsid w:val="00276992"/>
    <w:rsid w:val="002816BC"/>
    <w:rsid w:val="00283F64"/>
    <w:rsid w:val="0028497D"/>
    <w:rsid w:val="00286E26"/>
    <w:rsid w:val="002A7947"/>
    <w:rsid w:val="002B441A"/>
    <w:rsid w:val="002B4920"/>
    <w:rsid w:val="002B79EB"/>
    <w:rsid w:val="002C3FD0"/>
    <w:rsid w:val="002C6E54"/>
    <w:rsid w:val="002D20E3"/>
    <w:rsid w:val="002D6B1D"/>
    <w:rsid w:val="002D71EB"/>
    <w:rsid w:val="002F0FB9"/>
    <w:rsid w:val="002F1501"/>
    <w:rsid w:val="002F3511"/>
    <w:rsid w:val="002F747E"/>
    <w:rsid w:val="00307BDA"/>
    <w:rsid w:val="00310839"/>
    <w:rsid w:val="00315939"/>
    <w:rsid w:val="00315F43"/>
    <w:rsid w:val="003201FC"/>
    <w:rsid w:val="00324AB6"/>
    <w:rsid w:val="003252CB"/>
    <w:rsid w:val="00326FCC"/>
    <w:rsid w:val="00334D14"/>
    <w:rsid w:val="003401B0"/>
    <w:rsid w:val="00341767"/>
    <w:rsid w:val="003478ED"/>
    <w:rsid w:val="00351036"/>
    <w:rsid w:val="003524C9"/>
    <w:rsid w:val="003534BB"/>
    <w:rsid w:val="00353B0D"/>
    <w:rsid w:val="00353F54"/>
    <w:rsid w:val="00354554"/>
    <w:rsid w:val="0035508F"/>
    <w:rsid w:val="00360AB4"/>
    <w:rsid w:val="00367E43"/>
    <w:rsid w:val="0037151B"/>
    <w:rsid w:val="00375958"/>
    <w:rsid w:val="003813FE"/>
    <w:rsid w:val="00382986"/>
    <w:rsid w:val="00382EF5"/>
    <w:rsid w:val="00382FC5"/>
    <w:rsid w:val="00383034"/>
    <w:rsid w:val="00385D5C"/>
    <w:rsid w:val="0038718F"/>
    <w:rsid w:val="00387952"/>
    <w:rsid w:val="003917CC"/>
    <w:rsid w:val="00391F72"/>
    <w:rsid w:val="0039392E"/>
    <w:rsid w:val="003A4122"/>
    <w:rsid w:val="003A59F5"/>
    <w:rsid w:val="003B7D90"/>
    <w:rsid w:val="003C0784"/>
    <w:rsid w:val="003C0A56"/>
    <w:rsid w:val="003C44D0"/>
    <w:rsid w:val="003E40D5"/>
    <w:rsid w:val="003E71C5"/>
    <w:rsid w:val="003F6012"/>
    <w:rsid w:val="004028EB"/>
    <w:rsid w:val="00403612"/>
    <w:rsid w:val="004038F0"/>
    <w:rsid w:val="0041456C"/>
    <w:rsid w:val="00415D4E"/>
    <w:rsid w:val="004174AF"/>
    <w:rsid w:val="00420539"/>
    <w:rsid w:val="00420E03"/>
    <w:rsid w:val="00422E36"/>
    <w:rsid w:val="0042569B"/>
    <w:rsid w:val="00425F94"/>
    <w:rsid w:val="00426DF9"/>
    <w:rsid w:val="0042776A"/>
    <w:rsid w:val="004305CF"/>
    <w:rsid w:val="00432AB5"/>
    <w:rsid w:val="00433A97"/>
    <w:rsid w:val="00433D03"/>
    <w:rsid w:val="0044510A"/>
    <w:rsid w:val="004502FC"/>
    <w:rsid w:val="004566C9"/>
    <w:rsid w:val="0045714C"/>
    <w:rsid w:val="00463D32"/>
    <w:rsid w:val="00463F32"/>
    <w:rsid w:val="00466093"/>
    <w:rsid w:val="00466A33"/>
    <w:rsid w:val="004708CC"/>
    <w:rsid w:val="004711D8"/>
    <w:rsid w:val="004715D7"/>
    <w:rsid w:val="00471CFD"/>
    <w:rsid w:val="00472E65"/>
    <w:rsid w:val="00475338"/>
    <w:rsid w:val="004754A1"/>
    <w:rsid w:val="004924C5"/>
    <w:rsid w:val="00497C05"/>
    <w:rsid w:val="004A48B6"/>
    <w:rsid w:val="004A5504"/>
    <w:rsid w:val="004A5634"/>
    <w:rsid w:val="004A7969"/>
    <w:rsid w:val="004B0EAC"/>
    <w:rsid w:val="004B25B3"/>
    <w:rsid w:val="004B2C56"/>
    <w:rsid w:val="004C0102"/>
    <w:rsid w:val="004C2A30"/>
    <w:rsid w:val="004C37CB"/>
    <w:rsid w:val="004D11CA"/>
    <w:rsid w:val="004D1BD9"/>
    <w:rsid w:val="004D5466"/>
    <w:rsid w:val="004E1582"/>
    <w:rsid w:val="004E2D12"/>
    <w:rsid w:val="004E49B9"/>
    <w:rsid w:val="004E7A36"/>
    <w:rsid w:val="004F004F"/>
    <w:rsid w:val="004F5D1D"/>
    <w:rsid w:val="004F6BD3"/>
    <w:rsid w:val="00503EE3"/>
    <w:rsid w:val="005060E9"/>
    <w:rsid w:val="00506397"/>
    <w:rsid w:val="00507F51"/>
    <w:rsid w:val="005173A3"/>
    <w:rsid w:val="00522972"/>
    <w:rsid w:val="00527112"/>
    <w:rsid w:val="005303CA"/>
    <w:rsid w:val="00530F79"/>
    <w:rsid w:val="0053320A"/>
    <w:rsid w:val="0053394F"/>
    <w:rsid w:val="00540F81"/>
    <w:rsid w:val="00540FAD"/>
    <w:rsid w:val="00543844"/>
    <w:rsid w:val="0054616B"/>
    <w:rsid w:val="00551CF2"/>
    <w:rsid w:val="005524F5"/>
    <w:rsid w:val="00555AC2"/>
    <w:rsid w:val="005745B2"/>
    <w:rsid w:val="00576D7A"/>
    <w:rsid w:val="005823B2"/>
    <w:rsid w:val="0058244D"/>
    <w:rsid w:val="00582917"/>
    <w:rsid w:val="00591C74"/>
    <w:rsid w:val="00593C0A"/>
    <w:rsid w:val="005940A8"/>
    <w:rsid w:val="005951C5"/>
    <w:rsid w:val="005969AD"/>
    <w:rsid w:val="005A0DB3"/>
    <w:rsid w:val="005A492A"/>
    <w:rsid w:val="005A59CE"/>
    <w:rsid w:val="005B4495"/>
    <w:rsid w:val="005B642E"/>
    <w:rsid w:val="005C1C07"/>
    <w:rsid w:val="005C4D2F"/>
    <w:rsid w:val="005C5A3D"/>
    <w:rsid w:val="005D37C1"/>
    <w:rsid w:val="005D3925"/>
    <w:rsid w:val="005E08CF"/>
    <w:rsid w:val="005F0521"/>
    <w:rsid w:val="005F07CC"/>
    <w:rsid w:val="005F73C8"/>
    <w:rsid w:val="00601415"/>
    <w:rsid w:val="006022D9"/>
    <w:rsid w:val="00605077"/>
    <w:rsid w:val="006103E2"/>
    <w:rsid w:val="00610786"/>
    <w:rsid w:val="00610A5E"/>
    <w:rsid w:val="00611408"/>
    <w:rsid w:val="00616371"/>
    <w:rsid w:val="006211AC"/>
    <w:rsid w:val="00621C3E"/>
    <w:rsid w:val="00623D41"/>
    <w:rsid w:val="00624208"/>
    <w:rsid w:val="00625A6E"/>
    <w:rsid w:val="00626B69"/>
    <w:rsid w:val="0062744C"/>
    <w:rsid w:val="00641A0B"/>
    <w:rsid w:val="00647B4D"/>
    <w:rsid w:val="00647C0D"/>
    <w:rsid w:val="00647E4E"/>
    <w:rsid w:val="0066713C"/>
    <w:rsid w:val="0067668C"/>
    <w:rsid w:val="00684FFD"/>
    <w:rsid w:val="0068611F"/>
    <w:rsid w:val="00687797"/>
    <w:rsid w:val="006936C9"/>
    <w:rsid w:val="00695000"/>
    <w:rsid w:val="006A10F6"/>
    <w:rsid w:val="006A3204"/>
    <w:rsid w:val="006A4A51"/>
    <w:rsid w:val="006A715E"/>
    <w:rsid w:val="006B3357"/>
    <w:rsid w:val="006C1465"/>
    <w:rsid w:val="006C2837"/>
    <w:rsid w:val="006C5E1D"/>
    <w:rsid w:val="006C5E8E"/>
    <w:rsid w:val="006D0192"/>
    <w:rsid w:val="006D046F"/>
    <w:rsid w:val="006D061E"/>
    <w:rsid w:val="006D0B1F"/>
    <w:rsid w:val="006D5818"/>
    <w:rsid w:val="006E0B25"/>
    <w:rsid w:val="006F0CEB"/>
    <w:rsid w:val="006F7A15"/>
    <w:rsid w:val="007003B5"/>
    <w:rsid w:val="007030E7"/>
    <w:rsid w:val="00703985"/>
    <w:rsid w:val="007046C8"/>
    <w:rsid w:val="007054AF"/>
    <w:rsid w:val="0070603E"/>
    <w:rsid w:val="0071213D"/>
    <w:rsid w:val="00722225"/>
    <w:rsid w:val="0072680D"/>
    <w:rsid w:val="00726C7A"/>
    <w:rsid w:val="00732C76"/>
    <w:rsid w:val="00733926"/>
    <w:rsid w:val="00733936"/>
    <w:rsid w:val="00733F59"/>
    <w:rsid w:val="00735D38"/>
    <w:rsid w:val="00737DC0"/>
    <w:rsid w:val="007425E7"/>
    <w:rsid w:val="007619D8"/>
    <w:rsid w:val="007722F3"/>
    <w:rsid w:val="00782300"/>
    <w:rsid w:val="00782BDD"/>
    <w:rsid w:val="0078708C"/>
    <w:rsid w:val="00795857"/>
    <w:rsid w:val="007A25B9"/>
    <w:rsid w:val="007A55A8"/>
    <w:rsid w:val="007A646E"/>
    <w:rsid w:val="007B1836"/>
    <w:rsid w:val="007B2A8B"/>
    <w:rsid w:val="007B4F0E"/>
    <w:rsid w:val="007B5B4C"/>
    <w:rsid w:val="007B5FE8"/>
    <w:rsid w:val="007B62BF"/>
    <w:rsid w:val="007B77CC"/>
    <w:rsid w:val="007C2E7B"/>
    <w:rsid w:val="007C7533"/>
    <w:rsid w:val="007D2D4B"/>
    <w:rsid w:val="007D660C"/>
    <w:rsid w:val="007E0E02"/>
    <w:rsid w:val="007E67CB"/>
    <w:rsid w:val="007F045F"/>
    <w:rsid w:val="007F3457"/>
    <w:rsid w:val="007F3538"/>
    <w:rsid w:val="007F57FD"/>
    <w:rsid w:val="008062A1"/>
    <w:rsid w:val="00806E47"/>
    <w:rsid w:val="008076FD"/>
    <w:rsid w:val="00810396"/>
    <w:rsid w:val="00811960"/>
    <w:rsid w:val="00812F44"/>
    <w:rsid w:val="00814869"/>
    <w:rsid w:val="00815AC3"/>
    <w:rsid w:val="008170B0"/>
    <w:rsid w:val="00817531"/>
    <w:rsid w:val="008203AC"/>
    <w:rsid w:val="00823B30"/>
    <w:rsid w:val="00825B4C"/>
    <w:rsid w:val="00834781"/>
    <w:rsid w:val="00835A58"/>
    <w:rsid w:val="00845E5C"/>
    <w:rsid w:val="0085103B"/>
    <w:rsid w:val="008558DE"/>
    <w:rsid w:val="00862EF2"/>
    <w:rsid w:val="00863206"/>
    <w:rsid w:val="00870A7E"/>
    <w:rsid w:val="00875211"/>
    <w:rsid w:val="0088386E"/>
    <w:rsid w:val="00886F01"/>
    <w:rsid w:val="00891C5B"/>
    <w:rsid w:val="00896E30"/>
    <w:rsid w:val="008A2EDC"/>
    <w:rsid w:val="008A502C"/>
    <w:rsid w:val="008B1413"/>
    <w:rsid w:val="008D14B4"/>
    <w:rsid w:val="008D21F1"/>
    <w:rsid w:val="008E17E4"/>
    <w:rsid w:val="008E3FFC"/>
    <w:rsid w:val="008F3703"/>
    <w:rsid w:val="008F6003"/>
    <w:rsid w:val="008F7AD1"/>
    <w:rsid w:val="009000E0"/>
    <w:rsid w:val="00902E0D"/>
    <w:rsid w:val="00910E92"/>
    <w:rsid w:val="0091100D"/>
    <w:rsid w:val="00911718"/>
    <w:rsid w:val="00912503"/>
    <w:rsid w:val="00914C37"/>
    <w:rsid w:val="009210DA"/>
    <w:rsid w:val="009234DA"/>
    <w:rsid w:val="00926E0E"/>
    <w:rsid w:val="00933D6A"/>
    <w:rsid w:val="0094382D"/>
    <w:rsid w:val="009443F1"/>
    <w:rsid w:val="00946F09"/>
    <w:rsid w:val="00960D0B"/>
    <w:rsid w:val="009629CB"/>
    <w:rsid w:val="009639AE"/>
    <w:rsid w:val="00965740"/>
    <w:rsid w:val="00967121"/>
    <w:rsid w:val="009776DE"/>
    <w:rsid w:val="00982080"/>
    <w:rsid w:val="009877B4"/>
    <w:rsid w:val="00991EA6"/>
    <w:rsid w:val="00994B0C"/>
    <w:rsid w:val="00994F42"/>
    <w:rsid w:val="00995FAB"/>
    <w:rsid w:val="009A4C8F"/>
    <w:rsid w:val="009B2F33"/>
    <w:rsid w:val="009B2F58"/>
    <w:rsid w:val="009B4B45"/>
    <w:rsid w:val="009C21A6"/>
    <w:rsid w:val="009C3089"/>
    <w:rsid w:val="009D14C7"/>
    <w:rsid w:val="009D18C6"/>
    <w:rsid w:val="009D4FCC"/>
    <w:rsid w:val="009E0C30"/>
    <w:rsid w:val="009E71CD"/>
    <w:rsid w:val="009E7F4D"/>
    <w:rsid w:val="009F026A"/>
    <w:rsid w:val="009F03AB"/>
    <w:rsid w:val="009F7C82"/>
    <w:rsid w:val="00A0293F"/>
    <w:rsid w:val="00A13BCB"/>
    <w:rsid w:val="00A16495"/>
    <w:rsid w:val="00A16749"/>
    <w:rsid w:val="00A1716B"/>
    <w:rsid w:val="00A205E6"/>
    <w:rsid w:val="00A22D80"/>
    <w:rsid w:val="00A265D3"/>
    <w:rsid w:val="00A31DE1"/>
    <w:rsid w:val="00A41D6F"/>
    <w:rsid w:val="00A43922"/>
    <w:rsid w:val="00A44157"/>
    <w:rsid w:val="00A471C8"/>
    <w:rsid w:val="00A542EE"/>
    <w:rsid w:val="00A5673D"/>
    <w:rsid w:val="00A604BB"/>
    <w:rsid w:val="00A604D1"/>
    <w:rsid w:val="00A62541"/>
    <w:rsid w:val="00A71119"/>
    <w:rsid w:val="00A71F6B"/>
    <w:rsid w:val="00A73FB9"/>
    <w:rsid w:val="00A74BC9"/>
    <w:rsid w:val="00A80F33"/>
    <w:rsid w:val="00A920F0"/>
    <w:rsid w:val="00AA2D70"/>
    <w:rsid w:val="00AA7A36"/>
    <w:rsid w:val="00AB1888"/>
    <w:rsid w:val="00AB5822"/>
    <w:rsid w:val="00AB6CDF"/>
    <w:rsid w:val="00AB7CA8"/>
    <w:rsid w:val="00AC1DB3"/>
    <w:rsid w:val="00AC51FD"/>
    <w:rsid w:val="00AD02E4"/>
    <w:rsid w:val="00AD285C"/>
    <w:rsid w:val="00AD39DF"/>
    <w:rsid w:val="00AE0FDA"/>
    <w:rsid w:val="00AE5DE9"/>
    <w:rsid w:val="00AE69A2"/>
    <w:rsid w:val="00AE7126"/>
    <w:rsid w:val="00AF4DCD"/>
    <w:rsid w:val="00AF52BF"/>
    <w:rsid w:val="00B061DF"/>
    <w:rsid w:val="00B142DA"/>
    <w:rsid w:val="00B15497"/>
    <w:rsid w:val="00B31740"/>
    <w:rsid w:val="00B342FF"/>
    <w:rsid w:val="00B426F9"/>
    <w:rsid w:val="00B43649"/>
    <w:rsid w:val="00B43B43"/>
    <w:rsid w:val="00B45699"/>
    <w:rsid w:val="00B475DE"/>
    <w:rsid w:val="00B53C5A"/>
    <w:rsid w:val="00B55193"/>
    <w:rsid w:val="00B56F79"/>
    <w:rsid w:val="00B574D7"/>
    <w:rsid w:val="00B6018A"/>
    <w:rsid w:val="00B612C7"/>
    <w:rsid w:val="00B625F8"/>
    <w:rsid w:val="00B66A0E"/>
    <w:rsid w:val="00B71653"/>
    <w:rsid w:val="00B73906"/>
    <w:rsid w:val="00B800C9"/>
    <w:rsid w:val="00B80FA8"/>
    <w:rsid w:val="00B8331F"/>
    <w:rsid w:val="00B86F04"/>
    <w:rsid w:val="00BA037B"/>
    <w:rsid w:val="00BA3557"/>
    <w:rsid w:val="00BA3F98"/>
    <w:rsid w:val="00BB0558"/>
    <w:rsid w:val="00BB5C90"/>
    <w:rsid w:val="00BB629A"/>
    <w:rsid w:val="00BB7018"/>
    <w:rsid w:val="00BB7A82"/>
    <w:rsid w:val="00BC4B9B"/>
    <w:rsid w:val="00BC4C99"/>
    <w:rsid w:val="00BC7BC3"/>
    <w:rsid w:val="00BE25CB"/>
    <w:rsid w:val="00BE2856"/>
    <w:rsid w:val="00BE542D"/>
    <w:rsid w:val="00C03122"/>
    <w:rsid w:val="00C0474D"/>
    <w:rsid w:val="00C04B37"/>
    <w:rsid w:val="00C06DB0"/>
    <w:rsid w:val="00C122B3"/>
    <w:rsid w:val="00C1249A"/>
    <w:rsid w:val="00C15D8A"/>
    <w:rsid w:val="00C176D7"/>
    <w:rsid w:val="00C23BC3"/>
    <w:rsid w:val="00C27384"/>
    <w:rsid w:val="00C274F4"/>
    <w:rsid w:val="00C27A0B"/>
    <w:rsid w:val="00C30AA0"/>
    <w:rsid w:val="00C419AD"/>
    <w:rsid w:val="00C43CB2"/>
    <w:rsid w:val="00C473AC"/>
    <w:rsid w:val="00C47B80"/>
    <w:rsid w:val="00C56E29"/>
    <w:rsid w:val="00C60106"/>
    <w:rsid w:val="00C64CA3"/>
    <w:rsid w:val="00C7249F"/>
    <w:rsid w:val="00C7688E"/>
    <w:rsid w:val="00C8113F"/>
    <w:rsid w:val="00C8143A"/>
    <w:rsid w:val="00C816D1"/>
    <w:rsid w:val="00C9305F"/>
    <w:rsid w:val="00C96209"/>
    <w:rsid w:val="00CA062A"/>
    <w:rsid w:val="00CA14F5"/>
    <w:rsid w:val="00CA1B90"/>
    <w:rsid w:val="00CA39D3"/>
    <w:rsid w:val="00CB0C3B"/>
    <w:rsid w:val="00CB2C03"/>
    <w:rsid w:val="00CB75AF"/>
    <w:rsid w:val="00CC1EEF"/>
    <w:rsid w:val="00CD1F5A"/>
    <w:rsid w:val="00CD2E78"/>
    <w:rsid w:val="00CD3E3B"/>
    <w:rsid w:val="00CD5A30"/>
    <w:rsid w:val="00CE151B"/>
    <w:rsid w:val="00CE34FE"/>
    <w:rsid w:val="00CE58F3"/>
    <w:rsid w:val="00D0056E"/>
    <w:rsid w:val="00D015E8"/>
    <w:rsid w:val="00D016D7"/>
    <w:rsid w:val="00D01AD9"/>
    <w:rsid w:val="00D0216A"/>
    <w:rsid w:val="00D046A4"/>
    <w:rsid w:val="00D060A5"/>
    <w:rsid w:val="00D1046D"/>
    <w:rsid w:val="00D1104A"/>
    <w:rsid w:val="00D13FBE"/>
    <w:rsid w:val="00D2082D"/>
    <w:rsid w:val="00D23713"/>
    <w:rsid w:val="00D26B6D"/>
    <w:rsid w:val="00D311BD"/>
    <w:rsid w:val="00D33FEA"/>
    <w:rsid w:val="00D4301A"/>
    <w:rsid w:val="00D51351"/>
    <w:rsid w:val="00D54DC3"/>
    <w:rsid w:val="00D5676F"/>
    <w:rsid w:val="00D57E6E"/>
    <w:rsid w:val="00D607C6"/>
    <w:rsid w:val="00D66A10"/>
    <w:rsid w:val="00D67C8D"/>
    <w:rsid w:val="00D73F3A"/>
    <w:rsid w:val="00D7620A"/>
    <w:rsid w:val="00D817A9"/>
    <w:rsid w:val="00D81ADD"/>
    <w:rsid w:val="00D81D1B"/>
    <w:rsid w:val="00D8570B"/>
    <w:rsid w:val="00D86417"/>
    <w:rsid w:val="00D86A19"/>
    <w:rsid w:val="00D873B7"/>
    <w:rsid w:val="00D9100A"/>
    <w:rsid w:val="00D925D5"/>
    <w:rsid w:val="00D973D3"/>
    <w:rsid w:val="00DA76F7"/>
    <w:rsid w:val="00DB325E"/>
    <w:rsid w:val="00DC0749"/>
    <w:rsid w:val="00DC0AA4"/>
    <w:rsid w:val="00DC1911"/>
    <w:rsid w:val="00DC1CDA"/>
    <w:rsid w:val="00DC294B"/>
    <w:rsid w:val="00DC3DD7"/>
    <w:rsid w:val="00DC5D37"/>
    <w:rsid w:val="00DC6939"/>
    <w:rsid w:val="00DE1808"/>
    <w:rsid w:val="00DE3491"/>
    <w:rsid w:val="00DE5B2D"/>
    <w:rsid w:val="00DF3C6B"/>
    <w:rsid w:val="00E02428"/>
    <w:rsid w:val="00E04251"/>
    <w:rsid w:val="00E0796E"/>
    <w:rsid w:val="00E1012D"/>
    <w:rsid w:val="00E10EDB"/>
    <w:rsid w:val="00E16459"/>
    <w:rsid w:val="00E23FE7"/>
    <w:rsid w:val="00E23FF8"/>
    <w:rsid w:val="00E25A3D"/>
    <w:rsid w:val="00E2653E"/>
    <w:rsid w:val="00E27AD8"/>
    <w:rsid w:val="00E27EBE"/>
    <w:rsid w:val="00E31263"/>
    <w:rsid w:val="00E36B7E"/>
    <w:rsid w:val="00E37F7E"/>
    <w:rsid w:val="00E40144"/>
    <w:rsid w:val="00E404AF"/>
    <w:rsid w:val="00E427DC"/>
    <w:rsid w:val="00E42ED4"/>
    <w:rsid w:val="00E431F9"/>
    <w:rsid w:val="00E469A7"/>
    <w:rsid w:val="00E52C21"/>
    <w:rsid w:val="00E52F58"/>
    <w:rsid w:val="00E53D85"/>
    <w:rsid w:val="00E7067D"/>
    <w:rsid w:val="00E763F0"/>
    <w:rsid w:val="00E773E7"/>
    <w:rsid w:val="00E77BCC"/>
    <w:rsid w:val="00E801B5"/>
    <w:rsid w:val="00E8616C"/>
    <w:rsid w:val="00E91418"/>
    <w:rsid w:val="00E9150A"/>
    <w:rsid w:val="00E93B0E"/>
    <w:rsid w:val="00EA36DF"/>
    <w:rsid w:val="00EA6830"/>
    <w:rsid w:val="00EB2A76"/>
    <w:rsid w:val="00EB7445"/>
    <w:rsid w:val="00EB74B9"/>
    <w:rsid w:val="00EC0ECD"/>
    <w:rsid w:val="00EC4225"/>
    <w:rsid w:val="00EC5301"/>
    <w:rsid w:val="00ED000C"/>
    <w:rsid w:val="00ED38D1"/>
    <w:rsid w:val="00ED3A21"/>
    <w:rsid w:val="00ED6353"/>
    <w:rsid w:val="00EE2084"/>
    <w:rsid w:val="00EE3707"/>
    <w:rsid w:val="00EE44EA"/>
    <w:rsid w:val="00EE67E9"/>
    <w:rsid w:val="00EE6E8A"/>
    <w:rsid w:val="00EE70D9"/>
    <w:rsid w:val="00EF3D64"/>
    <w:rsid w:val="00EF7760"/>
    <w:rsid w:val="00F13DB0"/>
    <w:rsid w:val="00F14BE4"/>
    <w:rsid w:val="00F16115"/>
    <w:rsid w:val="00F17226"/>
    <w:rsid w:val="00F22686"/>
    <w:rsid w:val="00F22796"/>
    <w:rsid w:val="00F31CCB"/>
    <w:rsid w:val="00F34287"/>
    <w:rsid w:val="00F358AA"/>
    <w:rsid w:val="00F370E3"/>
    <w:rsid w:val="00F41081"/>
    <w:rsid w:val="00F42BB9"/>
    <w:rsid w:val="00F43A79"/>
    <w:rsid w:val="00F46963"/>
    <w:rsid w:val="00F51F62"/>
    <w:rsid w:val="00F54C4A"/>
    <w:rsid w:val="00F55927"/>
    <w:rsid w:val="00F643AD"/>
    <w:rsid w:val="00F64E50"/>
    <w:rsid w:val="00F709E3"/>
    <w:rsid w:val="00F7695F"/>
    <w:rsid w:val="00F77A74"/>
    <w:rsid w:val="00F818DC"/>
    <w:rsid w:val="00F90333"/>
    <w:rsid w:val="00F90CEF"/>
    <w:rsid w:val="00F9146A"/>
    <w:rsid w:val="00F9211C"/>
    <w:rsid w:val="00F93EDF"/>
    <w:rsid w:val="00FA08AF"/>
    <w:rsid w:val="00FA3515"/>
    <w:rsid w:val="00FA56AE"/>
    <w:rsid w:val="00FB5C93"/>
    <w:rsid w:val="00FB7EFF"/>
    <w:rsid w:val="00FC0157"/>
    <w:rsid w:val="00FC72EC"/>
    <w:rsid w:val="00FD00B3"/>
    <w:rsid w:val="00FD0C2B"/>
    <w:rsid w:val="00FD1061"/>
    <w:rsid w:val="00FD18E5"/>
    <w:rsid w:val="00FD1939"/>
    <w:rsid w:val="00FD46C5"/>
    <w:rsid w:val="00FD510B"/>
    <w:rsid w:val="00FF4C19"/>
    <w:rsid w:val="00FF506D"/>
    <w:rsid w:val="00FF5A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14B"/>
  </w:style>
  <w:style w:type="paragraph" w:styleId="1">
    <w:name w:val="heading 1"/>
    <w:basedOn w:val="a"/>
    <w:next w:val="a"/>
    <w:link w:val="10"/>
    <w:qFormat/>
    <w:rsid w:val="008F7AD1"/>
    <w:pPr>
      <w:spacing w:after="0" w:line="240" w:lineRule="auto"/>
      <w:jc w:val="center"/>
      <w:outlineLvl w:val="0"/>
    </w:pPr>
    <w:rPr>
      <w:rFonts w:ascii="Times New Roman" w:eastAsia="Times New Roman" w:hAnsi="Times New Roman" w:cs="Times New Roman"/>
      <w:b/>
      <w:caps/>
      <w:spacing w:val="60"/>
      <w:sz w:val="28"/>
      <w:szCs w:val="28"/>
    </w:rPr>
  </w:style>
  <w:style w:type="paragraph" w:styleId="2">
    <w:name w:val="heading 2"/>
    <w:basedOn w:val="a"/>
    <w:next w:val="a"/>
    <w:link w:val="20"/>
    <w:uiPriority w:val="9"/>
    <w:unhideWhenUsed/>
    <w:qFormat/>
    <w:rsid w:val="00FD51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F7AD1"/>
    <w:pPr>
      <w:spacing w:after="0" w:line="240" w:lineRule="auto"/>
      <w:jc w:val="center"/>
      <w:outlineLvl w:val="2"/>
    </w:pPr>
    <w:rPr>
      <w:rFonts w:ascii="Times New Roman" w:eastAsia="Times New Roman" w:hAnsi="Times New Roman" w:cs="Times New Roman"/>
      <w:b/>
      <w:snapToGrid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7AD1"/>
    <w:rPr>
      <w:rFonts w:ascii="Times New Roman" w:eastAsia="Times New Roman" w:hAnsi="Times New Roman" w:cs="Times New Roman"/>
      <w:b/>
      <w:caps/>
      <w:spacing w:val="60"/>
      <w:sz w:val="28"/>
      <w:szCs w:val="28"/>
    </w:rPr>
  </w:style>
  <w:style w:type="character" w:customStyle="1" w:styleId="30">
    <w:name w:val="Заголовок 3 Знак"/>
    <w:basedOn w:val="a0"/>
    <w:link w:val="3"/>
    <w:rsid w:val="008F7AD1"/>
    <w:rPr>
      <w:rFonts w:ascii="Times New Roman" w:eastAsia="Times New Roman" w:hAnsi="Times New Roman" w:cs="Times New Roman"/>
      <w:b/>
      <w:snapToGrid w:val="0"/>
      <w:sz w:val="28"/>
      <w:szCs w:val="28"/>
    </w:rPr>
  </w:style>
  <w:style w:type="paragraph" w:customStyle="1" w:styleId="11">
    <w:name w:val="Должность1"/>
    <w:basedOn w:val="a"/>
    <w:rsid w:val="008F7AD1"/>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rPr>
  </w:style>
  <w:style w:type="paragraph" w:styleId="a3">
    <w:name w:val="List Paragraph"/>
    <w:basedOn w:val="a"/>
    <w:uiPriority w:val="34"/>
    <w:qFormat/>
    <w:rsid w:val="002D20E3"/>
    <w:pPr>
      <w:ind w:left="720"/>
      <w:contextualSpacing/>
    </w:pPr>
  </w:style>
  <w:style w:type="paragraph" w:customStyle="1" w:styleId="Default">
    <w:name w:val="Default"/>
    <w:rsid w:val="004C010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header"/>
    <w:basedOn w:val="a"/>
    <w:link w:val="a5"/>
    <w:uiPriority w:val="99"/>
    <w:semiHidden/>
    <w:unhideWhenUsed/>
    <w:rsid w:val="00A22D8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22D80"/>
  </w:style>
  <w:style w:type="paragraph" w:styleId="a6">
    <w:name w:val="footer"/>
    <w:basedOn w:val="a"/>
    <w:link w:val="a7"/>
    <w:uiPriority w:val="99"/>
    <w:semiHidden/>
    <w:unhideWhenUsed/>
    <w:rsid w:val="00A22D8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22D80"/>
  </w:style>
  <w:style w:type="paragraph" w:styleId="a8">
    <w:name w:val="Balloon Text"/>
    <w:basedOn w:val="a"/>
    <w:link w:val="a9"/>
    <w:uiPriority w:val="99"/>
    <w:semiHidden/>
    <w:unhideWhenUsed/>
    <w:rsid w:val="005D39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D3925"/>
    <w:rPr>
      <w:rFonts w:ascii="Tahoma" w:hAnsi="Tahoma" w:cs="Tahoma"/>
      <w:sz w:val="16"/>
      <w:szCs w:val="16"/>
    </w:rPr>
  </w:style>
  <w:style w:type="character" w:customStyle="1" w:styleId="20">
    <w:name w:val="Заголовок 2 Знак"/>
    <w:basedOn w:val="a0"/>
    <w:link w:val="2"/>
    <w:uiPriority w:val="9"/>
    <w:rsid w:val="00FD510B"/>
    <w:rPr>
      <w:rFonts w:asciiTheme="majorHAnsi" w:eastAsiaTheme="majorEastAsia" w:hAnsiTheme="majorHAnsi" w:cstheme="majorBidi"/>
      <w:b/>
      <w:bCs/>
      <w:color w:val="4F81BD" w:themeColor="accent1"/>
      <w:sz w:val="26"/>
      <w:szCs w:val="26"/>
    </w:rPr>
  </w:style>
  <w:style w:type="paragraph" w:customStyle="1" w:styleId="p7">
    <w:name w:val="p7"/>
    <w:basedOn w:val="a"/>
    <w:rsid w:val="00EA3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EA3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
    <w:uiPriority w:val="99"/>
    <w:rsid w:val="00CA062A"/>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rPr>
  </w:style>
  <w:style w:type="paragraph" w:styleId="aa">
    <w:name w:val="footnote text"/>
    <w:basedOn w:val="a"/>
    <w:link w:val="ab"/>
    <w:uiPriority w:val="99"/>
    <w:semiHidden/>
    <w:unhideWhenUsed/>
    <w:rsid w:val="00812F44"/>
    <w:pPr>
      <w:spacing w:after="0" w:line="240" w:lineRule="auto"/>
      <w:ind w:firstLine="709"/>
      <w:jc w:val="both"/>
    </w:pPr>
    <w:rPr>
      <w:rFonts w:ascii="Times New Roman" w:eastAsiaTheme="minorHAnsi" w:hAnsi="Times New Roman"/>
      <w:sz w:val="20"/>
      <w:szCs w:val="20"/>
      <w:lang w:eastAsia="en-US"/>
    </w:rPr>
  </w:style>
  <w:style w:type="character" w:customStyle="1" w:styleId="ab">
    <w:name w:val="Текст сноски Знак"/>
    <w:basedOn w:val="a0"/>
    <w:link w:val="aa"/>
    <w:uiPriority w:val="99"/>
    <w:semiHidden/>
    <w:rsid w:val="00812F44"/>
    <w:rPr>
      <w:rFonts w:ascii="Times New Roman" w:eastAsiaTheme="minorHAnsi" w:hAnsi="Times New Roman"/>
      <w:sz w:val="20"/>
      <w:szCs w:val="20"/>
      <w:lang w:eastAsia="en-US"/>
    </w:rPr>
  </w:style>
  <w:style w:type="character" w:styleId="ac">
    <w:name w:val="footnote reference"/>
    <w:basedOn w:val="a0"/>
    <w:uiPriority w:val="99"/>
    <w:semiHidden/>
    <w:unhideWhenUsed/>
    <w:rsid w:val="00812F44"/>
    <w:rPr>
      <w:vertAlign w:val="superscript"/>
    </w:rPr>
  </w:style>
  <w:style w:type="paragraph" w:customStyle="1" w:styleId="ConsPlusNormal">
    <w:name w:val="ConsPlusNormal"/>
    <w:rsid w:val="00F42BB9"/>
    <w:pPr>
      <w:widowControl w:val="0"/>
      <w:suppressAutoHyphens/>
      <w:autoSpaceDE w:val="0"/>
      <w:spacing w:after="0" w:line="240" w:lineRule="auto"/>
      <w:ind w:firstLine="720"/>
    </w:pPr>
    <w:rPr>
      <w:rFonts w:ascii="Arial" w:eastAsia="Calibri" w:hAnsi="Arial" w:cs="Arial"/>
      <w:sz w:val="20"/>
      <w:szCs w:val="20"/>
      <w:lang w:eastAsia="ar-SA"/>
    </w:rPr>
  </w:style>
  <w:style w:type="character" w:customStyle="1" w:styleId="ad">
    <w:name w:val="Основной текст_"/>
    <w:basedOn w:val="a0"/>
    <w:link w:val="21"/>
    <w:rsid w:val="00610A5E"/>
    <w:rPr>
      <w:rFonts w:ascii="Times New Roman" w:eastAsia="Times New Roman" w:hAnsi="Times New Roman"/>
      <w:sz w:val="17"/>
      <w:szCs w:val="17"/>
      <w:shd w:val="clear" w:color="auto" w:fill="FFFFFF"/>
    </w:rPr>
  </w:style>
  <w:style w:type="character" w:customStyle="1" w:styleId="12">
    <w:name w:val="Основной текст1"/>
    <w:basedOn w:val="ad"/>
    <w:rsid w:val="00610A5E"/>
    <w:rPr>
      <w:rFonts w:ascii="Times New Roman" w:eastAsia="Times New Roman" w:hAnsi="Times New Roman"/>
      <w:sz w:val="17"/>
      <w:szCs w:val="17"/>
      <w:shd w:val="clear" w:color="auto" w:fill="FFFFFF"/>
    </w:rPr>
  </w:style>
  <w:style w:type="character" w:customStyle="1" w:styleId="ae">
    <w:name w:val="Основной текст + Курсив"/>
    <w:basedOn w:val="ad"/>
    <w:rsid w:val="00610A5E"/>
    <w:rPr>
      <w:rFonts w:ascii="Times New Roman" w:eastAsia="Times New Roman" w:hAnsi="Times New Roman"/>
      <w:i/>
      <w:iCs/>
      <w:sz w:val="17"/>
      <w:szCs w:val="17"/>
      <w:shd w:val="clear" w:color="auto" w:fill="FFFFFF"/>
    </w:rPr>
  </w:style>
  <w:style w:type="paragraph" w:customStyle="1" w:styleId="21">
    <w:name w:val="Основной текст2"/>
    <w:basedOn w:val="a"/>
    <w:link w:val="ad"/>
    <w:rsid w:val="00610A5E"/>
    <w:pPr>
      <w:shd w:val="clear" w:color="auto" w:fill="FFFFFF"/>
      <w:spacing w:after="0" w:line="202" w:lineRule="exact"/>
      <w:jc w:val="both"/>
    </w:pPr>
    <w:rPr>
      <w:rFonts w:ascii="Times New Roman" w:eastAsia="Times New Roman" w:hAnsi="Times New Roman"/>
      <w:sz w:val="17"/>
      <w:szCs w:val="17"/>
    </w:rPr>
  </w:style>
  <w:style w:type="paragraph" w:styleId="af">
    <w:name w:val="Normal (Web)"/>
    <w:basedOn w:val="a"/>
    <w:uiPriority w:val="99"/>
    <w:unhideWhenUsed/>
    <w:rsid w:val="0067668C"/>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No Spacing"/>
    <w:uiPriority w:val="1"/>
    <w:qFormat/>
    <w:rsid w:val="0067668C"/>
    <w:pPr>
      <w:spacing w:after="0" w:line="240" w:lineRule="auto"/>
    </w:pPr>
  </w:style>
  <w:style w:type="paragraph" w:styleId="af1">
    <w:name w:val="Plain Text"/>
    <w:basedOn w:val="a"/>
    <w:link w:val="af2"/>
    <w:uiPriority w:val="99"/>
    <w:unhideWhenUsed/>
    <w:rsid w:val="0067668C"/>
    <w:pPr>
      <w:spacing w:after="0" w:line="240" w:lineRule="auto"/>
    </w:pPr>
    <w:rPr>
      <w:rFonts w:ascii="Consolas" w:eastAsia="Calibri" w:hAnsi="Consolas" w:cs="Times New Roman"/>
      <w:sz w:val="21"/>
      <w:szCs w:val="21"/>
      <w:lang w:eastAsia="en-US"/>
    </w:rPr>
  </w:style>
  <w:style w:type="character" w:customStyle="1" w:styleId="af2">
    <w:name w:val="Текст Знак"/>
    <w:basedOn w:val="a0"/>
    <w:link w:val="af1"/>
    <w:uiPriority w:val="99"/>
    <w:rsid w:val="0067668C"/>
    <w:rPr>
      <w:rFonts w:ascii="Consolas" w:eastAsia="Calibri" w:hAnsi="Consolas" w:cs="Times New Roman"/>
      <w:sz w:val="21"/>
      <w:szCs w:val="21"/>
      <w:lang w:eastAsia="en-US"/>
    </w:rPr>
  </w:style>
  <w:style w:type="paragraph" w:customStyle="1" w:styleId="justifyleft">
    <w:name w:val="justifyleft"/>
    <w:basedOn w:val="a"/>
    <w:rsid w:val="006766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a0"/>
    <w:rsid w:val="00B6018A"/>
  </w:style>
  <w:style w:type="character" w:customStyle="1" w:styleId="apple-converted-space">
    <w:name w:val="apple-converted-space"/>
    <w:basedOn w:val="a0"/>
    <w:rsid w:val="00341767"/>
  </w:style>
  <w:style w:type="character" w:styleId="af3">
    <w:name w:val="Strong"/>
    <w:uiPriority w:val="22"/>
    <w:qFormat/>
    <w:rsid w:val="00341767"/>
    <w:rPr>
      <w:b/>
      <w:bCs/>
    </w:rPr>
  </w:style>
  <w:style w:type="paragraph" w:customStyle="1" w:styleId="ConsNormal">
    <w:name w:val="ConsNormal"/>
    <w:rsid w:val="007A646E"/>
    <w:pPr>
      <w:widowControl w:val="0"/>
      <w:suppressAutoHyphens/>
      <w:autoSpaceDE w:val="0"/>
      <w:spacing w:after="0" w:line="240" w:lineRule="auto"/>
      <w:ind w:firstLine="720"/>
    </w:pPr>
    <w:rPr>
      <w:rFonts w:ascii="Arial" w:eastAsia="Times New Roman" w:hAnsi="Arial"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F7AD1"/>
    <w:pPr>
      <w:spacing w:after="0" w:line="240" w:lineRule="auto"/>
      <w:jc w:val="center"/>
      <w:outlineLvl w:val="0"/>
    </w:pPr>
    <w:rPr>
      <w:rFonts w:ascii="Times New Roman" w:eastAsia="Times New Roman" w:hAnsi="Times New Roman" w:cs="Times New Roman"/>
      <w:b/>
      <w:caps/>
      <w:spacing w:val="60"/>
      <w:sz w:val="28"/>
      <w:szCs w:val="28"/>
    </w:rPr>
  </w:style>
  <w:style w:type="paragraph" w:styleId="2">
    <w:name w:val="heading 2"/>
    <w:basedOn w:val="a"/>
    <w:next w:val="a"/>
    <w:link w:val="20"/>
    <w:uiPriority w:val="9"/>
    <w:unhideWhenUsed/>
    <w:qFormat/>
    <w:rsid w:val="00FD51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F7AD1"/>
    <w:pPr>
      <w:spacing w:after="0" w:line="240" w:lineRule="auto"/>
      <w:jc w:val="center"/>
      <w:outlineLvl w:val="2"/>
    </w:pPr>
    <w:rPr>
      <w:rFonts w:ascii="Times New Roman" w:eastAsia="Times New Roman" w:hAnsi="Times New Roman" w:cs="Times New Roman"/>
      <w:b/>
      <w:snapToGrid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7AD1"/>
    <w:rPr>
      <w:rFonts w:ascii="Times New Roman" w:eastAsia="Times New Roman" w:hAnsi="Times New Roman" w:cs="Times New Roman"/>
      <w:b/>
      <w:caps/>
      <w:spacing w:val="60"/>
      <w:sz w:val="28"/>
      <w:szCs w:val="28"/>
    </w:rPr>
  </w:style>
  <w:style w:type="character" w:customStyle="1" w:styleId="30">
    <w:name w:val="Заголовок 3 Знак"/>
    <w:basedOn w:val="a0"/>
    <w:link w:val="3"/>
    <w:rsid w:val="008F7AD1"/>
    <w:rPr>
      <w:rFonts w:ascii="Times New Roman" w:eastAsia="Times New Roman" w:hAnsi="Times New Roman" w:cs="Times New Roman"/>
      <w:b/>
      <w:snapToGrid w:val="0"/>
      <w:sz w:val="28"/>
      <w:szCs w:val="28"/>
    </w:rPr>
  </w:style>
  <w:style w:type="paragraph" w:customStyle="1" w:styleId="11">
    <w:name w:val="Должность1"/>
    <w:basedOn w:val="a"/>
    <w:rsid w:val="008F7AD1"/>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rPr>
  </w:style>
  <w:style w:type="paragraph" w:styleId="a3">
    <w:name w:val="List Paragraph"/>
    <w:basedOn w:val="a"/>
    <w:uiPriority w:val="34"/>
    <w:qFormat/>
    <w:rsid w:val="002D20E3"/>
    <w:pPr>
      <w:ind w:left="720"/>
      <w:contextualSpacing/>
    </w:pPr>
  </w:style>
  <w:style w:type="paragraph" w:customStyle="1" w:styleId="Default">
    <w:name w:val="Default"/>
    <w:rsid w:val="004C010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header"/>
    <w:basedOn w:val="a"/>
    <w:link w:val="a5"/>
    <w:uiPriority w:val="99"/>
    <w:semiHidden/>
    <w:unhideWhenUsed/>
    <w:rsid w:val="00A22D8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22D80"/>
  </w:style>
  <w:style w:type="paragraph" w:styleId="a6">
    <w:name w:val="footer"/>
    <w:basedOn w:val="a"/>
    <w:link w:val="a7"/>
    <w:uiPriority w:val="99"/>
    <w:semiHidden/>
    <w:unhideWhenUsed/>
    <w:rsid w:val="00A22D8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22D80"/>
  </w:style>
  <w:style w:type="paragraph" w:styleId="a8">
    <w:name w:val="Balloon Text"/>
    <w:basedOn w:val="a"/>
    <w:link w:val="a9"/>
    <w:uiPriority w:val="99"/>
    <w:semiHidden/>
    <w:unhideWhenUsed/>
    <w:rsid w:val="005D39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D3925"/>
    <w:rPr>
      <w:rFonts w:ascii="Tahoma" w:hAnsi="Tahoma" w:cs="Tahoma"/>
      <w:sz w:val="16"/>
      <w:szCs w:val="16"/>
    </w:rPr>
  </w:style>
  <w:style w:type="character" w:customStyle="1" w:styleId="20">
    <w:name w:val="Заголовок 2 Знак"/>
    <w:basedOn w:val="a0"/>
    <w:link w:val="2"/>
    <w:uiPriority w:val="9"/>
    <w:rsid w:val="00FD510B"/>
    <w:rPr>
      <w:rFonts w:asciiTheme="majorHAnsi" w:eastAsiaTheme="majorEastAsia" w:hAnsiTheme="majorHAnsi" w:cstheme="majorBidi"/>
      <w:b/>
      <w:bCs/>
      <w:color w:val="4F81BD" w:themeColor="accent1"/>
      <w:sz w:val="26"/>
      <w:szCs w:val="26"/>
    </w:rPr>
  </w:style>
  <w:style w:type="paragraph" w:customStyle="1" w:styleId="p7">
    <w:name w:val="p7"/>
    <w:basedOn w:val="a"/>
    <w:rsid w:val="00EA3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EA3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
    <w:uiPriority w:val="99"/>
    <w:rsid w:val="00CA062A"/>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rPr>
  </w:style>
  <w:style w:type="paragraph" w:styleId="aa">
    <w:name w:val="footnote text"/>
    <w:basedOn w:val="a"/>
    <w:link w:val="ab"/>
    <w:uiPriority w:val="99"/>
    <w:semiHidden/>
    <w:unhideWhenUsed/>
    <w:rsid w:val="00812F44"/>
    <w:pPr>
      <w:spacing w:after="0" w:line="240" w:lineRule="auto"/>
      <w:ind w:firstLine="709"/>
      <w:jc w:val="both"/>
    </w:pPr>
    <w:rPr>
      <w:rFonts w:ascii="Times New Roman" w:eastAsiaTheme="minorHAnsi" w:hAnsi="Times New Roman"/>
      <w:sz w:val="20"/>
      <w:szCs w:val="20"/>
      <w:lang w:eastAsia="en-US"/>
    </w:rPr>
  </w:style>
  <w:style w:type="character" w:customStyle="1" w:styleId="ab">
    <w:name w:val="Текст сноски Знак"/>
    <w:basedOn w:val="a0"/>
    <w:link w:val="aa"/>
    <w:uiPriority w:val="99"/>
    <w:semiHidden/>
    <w:rsid w:val="00812F44"/>
    <w:rPr>
      <w:rFonts w:ascii="Times New Roman" w:eastAsiaTheme="minorHAnsi" w:hAnsi="Times New Roman"/>
      <w:sz w:val="20"/>
      <w:szCs w:val="20"/>
      <w:lang w:eastAsia="en-US"/>
    </w:rPr>
  </w:style>
  <w:style w:type="character" w:styleId="ac">
    <w:name w:val="footnote reference"/>
    <w:basedOn w:val="a0"/>
    <w:uiPriority w:val="99"/>
    <w:semiHidden/>
    <w:unhideWhenUsed/>
    <w:rsid w:val="00812F44"/>
    <w:rPr>
      <w:vertAlign w:val="superscript"/>
    </w:rPr>
  </w:style>
  <w:style w:type="paragraph" w:customStyle="1" w:styleId="ConsPlusNormal">
    <w:name w:val="ConsPlusNormal"/>
    <w:rsid w:val="00F42BB9"/>
    <w:pPr>
      <w:widowControl w:val="0"/>
      <w:suppressAutoHyphens/>
      <w:autoSpaceDE w:val="0"/>
      <w:spacing w:after="0" w:line="240" w:lineRule="auto"/>
      <w:ind w:firstLine="720"/>
    </w:pPr>
    <w:rPr>
      <w:rFonts w:ascii="Arial" w:eastAsia="Calibri" w:hAnsi="Arial" w:cs="Arial"/>
      <w:sz w:val="20"/>
      <w:szCs w:val="20"/>
      <w:lang w:eastAsia="ar-SA"/>
    </w:rPr>
  </w:style>
  <w:style w:type="character" w:customStyle="1" w:styleId="ad">
    <w:name w:val="Основной текст_"/>
    <w:basedOn w:val="a0"/>
    <w:link w:val="21"/>
    <w:rsid w:val="00610A5E"/>
    <w:rPr>
      <w:rFonts w:ascii="Times New Roman" w:eastAsia="Times New Roman" w:hAnsi="Times New Roman"/>
      <w:sz w:val="17"/>
      <w:szCs w:val="17"/>
      <w:shd w:val="clear" w:color="auto" w:fill="FFFFFF"/>
    </w:rPr>
  </w:style>
  <w:style w:type="character" w:customStyle="1" w:styleId="12">
    <w:name w:val="Основной текст1"/>
    <w:basedOn w:val="ad"/>
    <w:rsid w:val="00610A5E"/>
    <w:rPr>
      <w:rFonts w:ascii="Times New Roman" w:eastAsia="Times New Roman" w:hAnsi="Times New Roman"/>
      <w:sz w:val="17"/>
      <w:szCs w:val="17"/>
      <w:shd w:val="clear" w:color="auto" w:fill="FFFFFF"/>
    </w:rPr>
  </w:style>
  <w:style w:type="character" w:customStyle="1" w:styleId="ae">
    <w:name w:val="Основной текст + Курсив"/>
    <w:basedOn w:val="ad"/>
    <w:rsid w:val="00610A5E"/>
    <w:rPr>
      <w:rFonts w:ascii="Times New Roman" w:eastAsia="Times New Roman" w:hAnsi="Times New Roman"/>
      <w:i/>
      <w:iCs/>
      <w:sz w:val="17"/>
      <w:szCs w:val="17"/>
      <w:shd w:val="clear" w:color="auto" w:fill="FFFFFF"/>
    </w:rPr>
  </w:style>
  <w:style w:type="paragraph" w:customStyle="1" w:styleId="21">
    <w:name w:val="Основной текст2"/>
    <w:basedOn w:val="a"/>
    <w:link w:val="ad"/>
    <w:rsid w:val="00610A5E"/>
    <w:pPr>
      <w:shd w:val="clear" w:color="auto" w:fill="FFFFFF"/>
      <w:spacing w:after="0" w:line="202" w:lineRule="exact"/>
      <w:jc w:val="both"/>
    </w:pPr>
    <w:rPr>
      <w:rFonts w:ascii="Times New Roman" w:eastAsia="Times New Roman" w:hAnsi="Times New Roman"/>
      <w:sz w:val="17"/>
      <w:szCs w:val="17"/>
    </w:rPr>
  </w:style>
</w:styles>
</file>

<file path=word/webSettings.xml><?xml version="1.0" encoding="utf-8"?>
<w:webSettings xmlns:r="http://schemas.openxmlformats.org/officeDocument/2006/relationships" xmlns:w="http://schemas.openxmlformats.org/wordprocessingml/2006/main">
  <w:divs>
    <w:div w:id="87895080">
      <w:bodyDiv w:val="1"/>
      <w:marLeft w:val="0"/>
      <w:marRight w:val="0"/>
      <w:marTop w:val="0"/>
      <w:marBottom w:val="0"/>
      <w:divBdr>
        <w:top w:val="none" w:sz="0" w:space="0" w:color="auto"/>
        <w:left w:val="none" w:sz="0" w:space="0" w:color="auto"/>
        <w:bottom w:val="none" w:sz="0" w:space="0" w:color="auto"/>
        <w:right w:val="none" w:sz="0" w:space="0" w:color="auto"/>
      </w:divBdr>
    </w:div>
    <w:div w:id="1145006250">
      <w:bodyDiv w:val="1"/>
      <w:marLeft w:val="0"/>
      <w:marRight w:val="0"/>
      <w:marTop w:val="0"/>
      <w:marBottom w:val="0"/>
      <w:divBdr>
        <w:top w:val="none" w:sz="0" w:space="0" w:color="auto"/>
        <w:left w:val="none" w:sz="0" w:space="0" w:color="auto"/>
        <w:bottom w:val="none" w:sz="0" w:space="0" w:color="auto"/>
        <w:right w:val="none" w:sz="0" w:space="0" w:color="auto"/>
      </w:divBdr>
    </w:div>
    <w:div w:id="1543784037">
      <w:bodyDiv w:val="1"/>
      <w:marLeft w:val="0"/>
      <w:marRight w:val="0"/>
      <w:marTop w:val="0"/>
      <w:marBottom w:val="0"/>
      <w:divBdr>
        <w:top w:val="none" w:sz="0" w:space="0" w:color="auto"/>
        <w:left w:val="none" w:sz="0" w:space="0" w:color="auto"/>
        <w:bottom w:val="none" w:sz="0" w:space="0" w:color="auto"/>
        <w:right w:val="none" w:sz="0" w:space="0" w:color="auto"/>
      </w:divBdr>
    </w:div>
    <w:div w:id="200658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70003036.901"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B4911-7C1C-4026-8B77-37FC73C3E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1273</TotalTime>
  <Pages>12</Pages>
  <Words>6051</Words>
  <Characters>34491</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12</Company>
  <LinksUpToDate>false</LinksUpToDate>
  <CharactersWithSpaces>40462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8</cp:lastModifiedBy>
  <cp:revision>292</cp:revision>
  <cp:lastPrinted>2016-09-05T08:21:00Z</cp:lastPrinted>
  <dcterms:created xsi:type="dcterms:W3CDTF">2014-06-30T10:38:00Z</dcterms:created>
  <dcterms:modified xsi:type="dcterms:W3CDTF">2017-03-22T14:10:00Z</dcterms:modified>
</cp:coreProperties>
</file>