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534579948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994B0C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FD510B" w:rsidRPr="00994B0C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по итогам</w:t>
      </w:r>
      <w:r w:rsidR="0088386E" w:rsidRPr="00994B0C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контрольного мероприятия</w:t>
      </w:r>
    </w:p>
    <w:p w:rsidR="00D2082D" w:rsidRPr="0038718F" w:rsidRDefault="00D2082D" w:rsidP="00D2082D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18F">
        <w:rPr>
          <w:rFonts w:ascii="Times New Roman" w:hAnsi="Times New Roman" w:cs="Times New Roman"/>
          <w:sz w:val="24"/>
          <w:szCs w:val="24"/>
        </w:rPr>
        <w:t>«</w:t>
      </w:r>
      <w:r w:rsidR="0038718F" w:rsidRPr="0038718F">
        <w:rPr>
          <w:rFonts w:ascii="Times New Roman" w:eastAsia="Calibri" w:hAnsi="Times New Roman" w:cs="Times New Roman"/>
          <w:sz w:val="24"/>
          <w:szCs w:val="24"/>
        </w:rPr>
        <w:t>Проверк</w:t>
      </w:r>
      <w:r w:rsidR="0038718F" w:rsidRPr="0038718F">
        <w:rPr>
          <w:rFonts w:ascii="Times New Roman" w:hAnsi="Times New Roman" w:cs="Times New Roman"/>
          <w:sz w:val="24"/>
          <w:szCs w:val="24"/>
        </w:rPr>
        <w:t>а</w:t>
      </w:r>
      <w:r w:rsidR="0038718F" w:rsidRPr="00387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18F" w:rsidRPr="0038718F">
        <w:rPr>
          <w:rFonts w:ascii="Times New Roman" w:hAnsi="Times New Roman" w:cs="Times New Roman"/>
          <w:sz w:val="24"/>
          <w:szCs w:val="24"/>
        </w:rPr>
        <w:t>финансово-хозяйственной деятельности, целевого и эффективного использования бюджетных средств и средств, полученных из иных источников, МАУК «Городской концертный зал» в 2015 году и текущем периоде 2016 года</w:t>
      </w:r>
      <w:r w:rsidRPr="0038718F">
        <w:rPr>
          <w:rFonts w:ascii="Times New Roman" w:hAnsi="Times New Roman" w:cs="Times New Roman"/>
          <w:sz w:val="24"/>
          <w:szCs w:val="24"/>
        </w:rPr>
        <w:t>»</w:t>
      </w:r>
    </w:p>
    <w:p w:rsidR="00891C5B" w:rsidRDefault="00891C5B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25D5" w:rsidRDefault="00FD510B" w:rsidP="001C374C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605">
        <w:rPr>
          <w:rFonts w:ascii="Times New Roman" w:hAnsi="Times New Roman" w:cs="Times New Roman"/>
          <w:sz w:val="24"/>
          <w:szCs w:val="24"/>
        </w:rPr>
        <w:t xml:space="preserve">Контрольная комиссия муниципального образования город Тула в </w:t>
      </w:r>
      <w:r w:rsidR="00A471C8" w:rsidRPr="0021560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471C8" w:rsidRPr="00215605">
        <w:rPr>
          <w:rFonts w:ascii="Times New Roman" w:hAnsi="Times New Roman" w:cs="Times New Roman"/>
          <w:bCs/>
          <w:sz w:val="24"/>
          <w:szCs w:val="24"/>
        </w:rPr>
        <w:t xml:space="preserve">разделами </w:t>
      </w:r>
      <w:r w:rsidR="00215605" w:rsidRPr="00215605">
        <w:rPr>
          <w:rFonts w:ascii="Times New Roman" w:hAnsi="Times New Roman" w:cs="Times New Roman"/>
          <w:bCs/>
          <w:sz w:val="24"/>
          <w:szCs w:val="24"/>
        </w:rPr>
        <w:t xml:space="preserve">п.п. 9.1, 10.2 </w:t>
      </w:r>
      <w:r w:rsidR="00215605" w:rsidRPr="00215605">
        <w:rPr>
          <w:rFonts w:ascii="Times New Roman" w:hAnsi="Times New Roman" w:cs="Times New Roman"/>
          <w:sz w:val="24"/>
          <w:szCs w:val="24"/>
        </w:rPr>
        <w:t>Положения «О контрольной комиссии муниципального образования город Тула», утвержденного решением Тульской городской Думы от 27.05.2009 № 68/1512, п.1.6 плана работы контрольной комиссии муниципального образования город Тула на 2016 год, утвержденного распоряжением председателя контрольной комиссии от 24.12.2015 № 03-03/40-р, распоряжение</w:t>
      </w:r>
      <w:r w:rsidR="000D5B63">
        <w:rPr>
          <w:rFonts w:ascii="Times New Roman" w:hAnsi="Times New Roman" w:cs="Times New Roman"/>
          <w:sz w:val="24"/>
          <w:szCs w:val="24"/>
        </w:rPr>
        <w:t>м</w:t>
      </w:r>
      <w:r w:rsidR="00215605" w:rsidRPr="00215605">
        <w:rPr>
          <w:rFonts w:ascii="Times New Roman" w:hAnsi="Times New Roman" w:cs="Times New Roman"/>
          <w:sz w:val="24"/>
          <w:szCs w:val="24"/>
        </w:rPr>
        <w:t xml:space="preserve"> председателя контрольной комиссии о проведении контрольного</w:t>
      </w:r>
      <w:proofErr w:type="gramEnd"/>
      <w:r w:rsidR="00215605" w:rsidRPr="00215605">
        <w:rPr>
          <w:rFonts w:ascii="Times New Roman" w:hAnsi="Times New Roman" w:cs="Times New Roman"/>
          <w:sz w:val="24"/>
          <w:szCs w:val="24"/>
        </w:rPr>
        <w:t xml:space="preserve"> мероприятия от 24.05.2016 № 03-03/36</w:t>
      </w:r>
      <w:r w:rsidR="000D5B63">
        <w:rPr>
          <w:rFonts w:ascii="Times New Roman" w:hAnsi="Times New Roman" w:cs="Times New Roman"/>
          <w:sz w:val="24"/>
          <w:szCs w:val="24"/>
        </w:rPr>
        <w:t xml:space="preserve">-к </w:t>
      </w:r>
      <w:r w:rsidRPr="00994B0C">
        <w:rPr>
          <w:rFonts w:ascii="Times New Roman" w:hAnsi="Times New Roman" w:cs="Times New Roman"/>
          <w:sz w:val="24"/>
          <w:szCs w:val="24"/>
        </w:rPr>
        <w:t>провела</w:t>
      </w:r>
      <w:r w:rsidR="00466A33" w:rsidRPr="00994B0C">
        <w:rPr>
          <w:rFonts w:ascii="Times New Roman" w:hAnsi="Times New Roman" w:cs="Times New Roman"/>
          <w:sz w:val="24"/>
          <w:szCs w:val="24"/>
        </w:rPr>
        <w:t xml:space="preserve"> контрольное мероприятие</w:t>
      </w:r>
      <w:r w:rsidR="000350FE" w:rsidRPr="00994B0C">
        <w:rPr>
          <w:rFonts w:ascii="Times New Roman" w:hAnsi="Times New Roman" w:cs="Times New Roman"/>
          <w:sz w:val="24"/>
          <w:szCs w:val="24"/>
        </w:rPr>
        <w:t>:</w:t>
      </w:r>
      <w:r w:rsidR="008170B0">
        <w:rPr>
          <w:rFonts w:ascii="Times New Roman" w:hAnsi="Times New Roman" w:cs="Times New Roman"/>
          <w:sz w:val="24"/>
          <w:szCs w:val="24"/>
        </w:rPr>
        <w:t xml:space="preserve"> </w:t>
      </w:r>
      <w:r w:rsidR="006D061E" w:rsidRPr="00994B0C">
        <w:rPr>
          <w:rFonts w:ascii="Times New Roman CYR" w:hAnsi="Times New Roman CYR" w:cs="Times New Roman CYR"/>
          <w:sz w:val="24"/>
          <w:szCs w:val="24"/>
        </w:rPr>
        <w:t>«</w:t>
      </w:r>
      <w:r w:rsidR="008170B0" w:rsidRPr="0038718F">
        <w:rPr>
          <w:rFonts w:ascii="Times New Roman" w:eastAsia="Calibri" w:hAnsi="Times New Roman" w:cs="Times New Roman"/>
          <w:sz w:val="24"/>
          <w:szCs w:val="24"/>
        </w:rPr>
        <w:t>Проверк</w:t>
      </w:r>
      <w:r w:rsidR="008170B0" w:rsidRPr="0038718F">
        <w:rPr>
          <w:rFonts w:ascii="Times New Roman" w:hAnsi="Times New Roman" w:cs="Times New Roman"/>
          <w:sz w:val="24"/>
          <w:szCs w:val="24"/>
        </w:rPr>
        <w:t>а</w:t>
      </w:r>
      <w:r w:rsidR="008170B0" w:rsidRPr="00387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0B0" w:rsidRPr="0038718F">
        <w:rPr>
          <w:rFonts w:ascii="Times New Roman" w:hAnsi="Times New Roman" w:cs="Times New Roman"/>
          <w:sz w:val="24"/>
          <w:szCs w:val="24"/>
        </w:rPr>
        <w:t>финансово-хозяйственной деятельности, целевого и эффективного использования бюджетных средств и средств, полученных из иных источников, МАУК «Городской концертный зал» в 2015 году и текущем периоде 2016 года</w:t>
      </w:r>
      <w:r w:rsidR="006D061E" w:rsidRPr="00994B0C">
        <w:rPr>
          <w:rFonts w:ascii="Times New Roman CYR" w:hAnsi="Times New Roman CYR" w:cs="Times New Roman CYR"/>
          <w:sz w:val="24"/>
          <w:szCs w:val="24"/>
        </w:rPr>
        <w:t>».</w:t>
      </w:r>
    </w:p>
    <w:p w:rsidR="00471CFD" w:rsidRPr="00471CFD" w:rsidRDefault="008B1413" w:rsidP="00471CFD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CFD">
        <w:rPr>
          <w:rFonts w:ascii="Times New Roman" w:hAnsi="Times New Roman" w:cs="Times New Roman"/>
          <w:sz w:val="24"/>
          <w:szCs w:val="24"/>
        </w:rPr>
        <w:t>Объект</w:t>
      </w:r>
      <w:r w:rsidR="005B642E" w:rsidRPr="00471CFD"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  <w:r w:rsidRPr="00471CFD">
        <w:rPr>
          <w:rFonts w:ascii="Times New Roman" w:hAnsi="Times New Roman" w:cs="Times New Roman"/>
          <w:sz w:val="24"/>
          <w:szCs w:val="24"/>
        </w:rPr>
        <w:t xml:space="preserve"> </w:t>
      </w:r>
      <w:r w:rsidR="00471CFD" w:rsidRPr="00471CFD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(клуб) «Городской концертный зал» (далее – Учреждение, МАУК «ГКЗ»).</w:t>
      </w:r>
    </w:p>
    <w:p w:rsidR="00471CFD" w:rsidRPr="001C374C" w:rsidRDefault="00471CFD" w:rsidP="001C3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4C">
        <w:rPr>
          <w:rFonts w:ascii="Times New Roman" w:hAnsi="Times New Roman" w:cs="Times New Roman"/>
          <w:sz w:val="24"/>
          <w:szCs w:val="24"/>
        </w:rPr>
        <w:t>Учреждение создано решением Тульской городской Думы от 19.11.2008 № 56/1243 «О создании в городе Тула муниципального учреждения культуры (клуба) «Городской концертный зал» в соответствии с Гражданским кодексом Российской Федерации, Федеральным законом от 12.01.1996 № 7-ФЗ «О некоммерческих организациях», Уставом муниципального образования город Тула путем изменения типа существующего муниципального учреждения культуры (клуба) «Городской концертный зал».</w:t>
      </w:r>
      <w:proofErr w:type="gramEnd"/>
    </w:p>
    <w:p w:rsidR="00471CFD" w:rsidRPr="001C374C" w:rsidRDefault="00471CFD" w:rsidP="001C3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74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администрации го</w:t>
      </w:r>
      <w:r w:rsidR="00BE2856">
        <w:rPr>
          <w:rFonts w:ascii="Times New Roman" w:hAnsi="Times New Roman" w:cs="Times New Roman"/>
          <w:sz w:val="24"/>
          <w:szCs w:val="24"/>
        </w:rPr>
        <w:t>рода Тулы от 06.06.2011</w:t>
      </w:r>
      <w:r w:rsidRPr="001C374C">
        <w:rPr>
          <w:rFonts w:ascii="Times New Roman" w:hAnsi="Times New Roman" w:cs="Times New Roman"/>
          <w:sz w:val="24"/>
          <w:szCs w:val="24"/>
        </w:rPr>
        <w:t xml:space="preserve"> № 1454 «Об утверждении перечней муниципальных учреждений муниципального образования город Тула, подлежащих преобразованию в бюджетные учреждения» МУК «ГКЗ» включено в перечень бюджетных учреждений.</w:t>
      </w:r>
    </w:p>
    <w:p w:rsidR="00471CFD" w:rsidRPr="001C374C" w:rsidRDefault="00471CFD" w:rsidP="001C3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03.11.2006 № 174-ФЗ «Об автономных учреждениях» на основании постановления администрации города Тулы от 21.11.2014          </w:t>
      </w:r>
      <w:r w:rsidR="001C374C">
        <w:rPr>
          <w:rFonts w:ascii="Times New Roman" w:hAnsi="Times New Roman" w:cs="Times New Roman"/>
          <w:sz w:val="24"/>
          <w:szCs w:val="24"/>
        </w:rPr>
        <w:t xml:space="preserve">    </w:t>
      </w:r>
      <w:r w:rsidRPr="001C374C">
        <w:rPr>
          <w:rFonts w:ascii="Times New Roman" w:hAnsi="Times New Roman" w:cs="Times New Roman"/>
          <w:sz w:val="24"/>
          <w:szCs w:val="24"/>
        </w:rPr>
        <w:t>№ 3808 «Об изменении типа муниципального учреждения культуры (клуб) «Городской концертный зал», в отношении которого управление культуры выполняет функции и полномочия учредителя» с 26.03.2015г. изменен тип Учреждения в целях создания муниципального автономного учреждения культуры (клуб) «Городской концертный зал».</w:t>
      </w:r>
      <w:proofErr w:type="gramEnd"/>
    </w:p>
    <w:p w:rsidR="00471CFD" w:rsidRPr="001C374C" w:rsidRDefault="00471CFD" w:rsidP="001C3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74C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организацией, созданной на неопределенный срок, с правом оперативного управления в отношении закрепленного за ним муниципального имущества.</w:t>
      </w:r>
    </w:p>
    <w:p w:rsidR="00471CFD" w:rsidRPr="001C374C" w:rsidRDefault="00471CFD" w:rsidP="001C3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74C">
        <w:rPr>
          <w:rFonts w:ascii="Times New Roman" w:hAnsi="Times New Roman" w:cs="Times New Roman"/>
          <w:sz w:val="24"/>
          <w:szCs w:val="24"/>
        </w:rPr>
        <w:t xml:space="preserve">МАУК «ГКЗ» осуществляет свою деятельность в соответствии с действующим законодательством и нормативными актами Российской Федерации, Тульской области, </w:t>
      </w:r>
      <w:r w:rsidRPr="001C374C">
        <w:rPr>
          <w:rFonts w:ascii="Times New Roman" w:hAnsi="Times New Roman" w:cs="Times New Roman"/>
          <w:sz w:val="24"/>
          <w:szCs w:val="24"/>
        </w:rPr>
        <w:lastRenderedPageBreak/>
        <w:t>Тульской городской Думы, постановлениями и распоряжениями администрации города Тулы, Уставом.</w:t>
      </w:r>
    </w:p>
    <w:p w:rsidR="00471CFD" w:rsidRPr="001C374C" w:rsidRDefault="00471CFD" w:rsidP="001C3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74C">
        <w:rPr>
          <w:rFonts w:ascii="Times New Roman" w:hAnsi="Times New Roman" w:cs="Times New Roman"/>
          <w:sz w:val="24"/>
          <w:szCs w:val="24"/>
        </w:rPr>
        <w:t xml:space="preserve">В структуру Учреждения входят филиалы без </w:t>
      </w:r>
      <w:proofErr w:type="gramStart"/>
      <w:r w:rsidRPr="001C374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C374C">
        <w:rPr>
          <w:rFonts w:ascii="Times New Roman" w:hAnsi="Times New Roman" w:cs="Times New Roman"/>
          <w:sz w:val="24"/>
          <w:szCs w:val="24"/>
        </w:rPr>
        <w:t xml:space="preserve"> юридического лица: </w:t>
      </w:r>
    </w:p>
    <w:p w:rsidR="00471CFD" w:rsidRPr="001C374C" w:rsidRDefault="00471CFD" w:rsidP="001C3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74C">
        <w:rPr>
          <w:rFonts w:ascii="Times New Roman" w:hAnsi="Times New Roman" w:cs="Times New Roman"/>
          <w:sz w:val="24"/>
          <w:szCs w:val="24"/>
        </w:rPr>
        <w:t>– «Дом культуры и досуга» (МАУК «ГКЗ» «</w:t>
      </w:r>
      <w:proofErr w:type="spellStart"/>
      <w:r w:rsidRPr="001C374C">
        <w:rPr>
          <w:rFonts w:ascii="Times New Roman" w:hAnsi="Times New Roman" w:cs="Times New Roman"/>
          <w:sz w:val="24"/>
          <w:szCs w:val="24"/>
        </w:rPr>
        <w:t>ДКиД</w:t>
      </w:r>
      <w:proofErr w:type="spellEnd"/>
      <w:r w:rsidRPr="001C374C">
        <w:rPr>
          <w:rFonts w:ascii="Times New Roman" w:hAnsi="Times New Roman" w:cs="Times New Roman"/>
          <w:sz w:val="24"/>
          <w:szCs w:val="24"/>
        </w:rPr>
        <w:t>»), расположенный по адресу: г</w:t>
      </w:r>
      <w:proofErr w:type="gramStart"/>
      <w:r w:rsidRPr="001C37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C374C">
        <w:rPr>
          <w:rFonts w:ascii="Times New Roman" w:hAnsi="Times New Roman" w:cs="Times New Roman"/>
          <w:sz w:val="24"/>
          <w:szCs w:val="24"/>
        </w:rPr>
        <w:t xml:space="preserve">ула, </w:t>
      </w:r>
      <w:proofErr w:type="spellStart"/>
      <w:r w:rsidRPr="001C374C">
        <w:rPr>
          <w:rFonts w:ascii="Times New Roman" w:hAnsi="Times New Roman" w:cs="Times New Roman"/>
          <w:sz w:val="24"/>
          <w:szCs w:val="24"/>
        </w:rPr>
        <w:t>ул.Щегловская</w:t>
      </w:r>
      <w:proofErr w:type="spellEnd"/>
      <w:r w:rsidRPr="001C374C">
        <w:rPr>
          <w:rFonts w:ascii="Times New Roman" w:hAnsi="Times New Roman" w:cs="Times New Roman"/>
          <w:sz w:val="24"/>
          <w:szCs w:val="24"/>
        </w:rPr>
        <w:t xml:space="preserve"> засека, д.34; </w:t>
      </w:r>
    </w:p>
    <w:p w:rsidR="00471CFD" w:rsidRPr="001C374C" w:rsidRDefault="00471CFD" w:rsidP="001C3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74C">
        <w:rPr>
          <w:rFonts w:ascii="Times New Roman" w:hAnsi="Times New Roman" w:cs="Times New Roman"/>
          <w:sz w:val="24"/>
          <w:szCs w:val="24"/>
        </w:rPr>
        <w:t>– «Центр (клуб) культуры и досуга» (МАУК «ГКЗ» «</w:t>
      </w:r>
      <w:proofErr w:type="spellStart"/>
      <w:r w:rsidRPr="001C374C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1C374C">
        <w:rPr>
          <w:rFonts w:ascii="Times New Roman" w:hAnsi="Times New Roman" w:cs="Times New Roman"/>
          <w:sz w:val="24"/>
          <w:szCs w:val="24"/>
        </w:rPr>
        <w:t>»), расположенный по адресу: г</w:t>
      </w:r>
      <w:proofErr w:type="gramStart"/>
      <w:r w:rsidRPr="001C37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C374C">
        <w:rPr>
          <w:rFonts w:ascii="Times New Roman" w:hAnsi="Times New Roman" w:cs="Times New Roman"/>
          <w:sz w:val="24"/>
          <w:szCs w:val="24"/>
        </w:rPr>
        <w:t>ула, Металлургов, д.22;</w:t>
      </w:r>
    </w:p>
    <w:p w:rsidR="00471CFD" w:rsidRPr="001C374C" w:rsidRDefault="00471CFD" w:rsidP="001C3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74C">
        <w:rPr>
          <w:rFonts w:ascii="Times New Roman" w:hAnsi="Times New Roman" w:cs="Times New Roman"/>
          <w:sz w:val="24"/>
          <w:szCs w:val="24"/>
        </w:rPr>
        <w:t xml:space="preserve">– «Дом культуры (клуб) </w:t>
      </w:r>
      <w:proofErr w:type="spellStart"/>
      <w:r w:rsidRPr="001C374C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1C374C">
        <w:rPr>
          <w:rFonts w:ascii="Times New Roman" w:hAnsi="Times New Roman" w:cs="Times New Roman"/>
          <w:sz w:val="24"/>
          <w:szCs w:val="24"/>
        </w:rPr>
        <w:t xml:space="preserve">» (МАУК «ГКЗ» «ДК (клуб) </w:t>
      </w:r>
      <w:proofErr w:type="spellStart"/>
      <w:r w:rsidRPr="001C374C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1C374C">
        <w:rPr>
          <w:rFonts w:ascii="Times New Roman" w:hAnsi="Times New Roman" w:cs="Times New Roman"/>
          <w:sz w:val="24"/>
          <w:szCs w:val="24"/>
        </w:rPr>
        <w:t>»), расположенный по адресу: Тульская обл., г</w:t>
      </w:r>
      <w:proofErr w:type="gramStart"/>
      <w:r w:rsidRPr="001C37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C374C">
        <w:rPr>
          <w:rFonts w:ascii="Times New Roman" w:hAnsi="Times New Roman" w:cs="Times New Roman"/>
          <w:sz w:val="24"/>
          <w:szCs w:val="24"/>
        </w:rPr>
        <w:t xml:space="preserve">ула, поселок </w:t>
      </w:r>
      <w:proofErr w:type="spellStart"/>
      <w:r w:rsidRPr="001C374C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1C374C">
        <w:rPr>
          <w:rFonts w:ascii="Times New Roman" w:hAnsi="Times New Roman" w:cs="Times New Roman"/>
          <w:sz w:val="24"/>
          <w:szCs w:val="24"/>
        </w:rPr>
        <w:t>, ул.Березовая, д.2.</w:t>
      </w:r>
    </w:p>
    <w:p w:rsidR="00471CFD" w:rsidRPr="001C374C" w:rsidRDefault="00471CFD" w:rsidP="001C374C">
      <w:pPr>
        <w:tabs>
          <w:tab w:val="left" w:pos="17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74C">
        <w:rPr>
          <w:rFonts w:ascii="Times New Roman" w:hAnsi="Times New Roman" w:cs="Times New Roman"/>
          <w:sz w:val="24"/>
          <w:szCs w:val="24"/>
        </w:rPr>
        <w:t>Учредителем МАУК «ГКЗ» является муниципальное образование город Тула. Функции и полномочия учредителя осуществляет управление по спорту, культуре и молодежной политике администрации города Тулы  (далее – Учредитель, Управление).</w:t>
      </w:r>
    </w:p>
    <w:p w:rsidR="00471CFD" w:rsidRPr="001C374C" w:rsidRDefault="00471CFD" w:rsidP="001C3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74C">
        <w:rPr>
          <w:rFonts w:ascii="Times New Roman" w:hAnsi="Times New Roman" w:cs="Times New Roman"/>
          <w:sz w:val="24"/>
          <w:szCs w:val="24"/>
        </w:rPr>
        <w:t>Основными целями деятельности МАУК «ГКЗ» являются организация досуга граждан, развитие художественного творчества населения, предоставление  муниципальных услуг в сфере культуры.</w:t>
      </w:r>
    </w:p>
    <w:p w:rsidR="00471CFD" w:rsidRDefault="00471CFD" w:rsidP="001C374C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74C">
        <w:rPr>
          <w:rFonts w:ascii="Times New Roman" w:hAnsi="Times New Roman" w:cs="Times New Roman"/>
          <w:sz w:val="24"/>
          <w:szCs w:val="24"/>
        </w:rPr>
        <w:t>Предметом деятельности МАУК «ГКЗ» является создание условий для проведения мероприятий, творческого развития и организации досуга жителей муниципального образования город Тула.</w:t>
      </w:r>
    </w:p>
    <w:p w:rsidR="00B6018A" w:rsidRDefault="00B6018A" w:rsidP="005A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2A" w:rsidRDefault="008F6003" w:rsidP="00BE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>В ходе контрол</w:t>
      </w:r>
      <w:r w:rsidR="007046C8">
        <w:rPr>
          <w:rFonts w:ascii="Times New Roman" w:hAnsi="Times New Roman" w:cs="Times New Roman"/>
          <w:sz w:val="24"/>
          <w:szCs w:val="24"/>
        </w:rPr>
        <w:t>ьного мероприятия</w:t>
      </w:r>
      <w:r w:rsidR="00154DD8">
        <w:rPr>
          <w:rFonts w:ascii="Times New Roman" w:hAnsi="Times New Roman" w:cs="Times New Roman"/>
          <w:sz w:val="24"/>
          <w:szCs w:val="24"/>
        </w:rPr>
        <w:t xml:space="preserve"> установлено следующее</w:t>
      </w:r>
      <w:r w:rsidRPr="00994B0C">
        <w:rPr>
          <w:rFonts w:ascii="Times New Roman" w:hAnsi="Times New Roman" w:cs="Times New Roman"/>
          <w:sz w:val="24"/>
          <w:szCs w:val="24"/>
        </w:rPr>
        <w:t>.</w:t>
      </w:r>
    </w:p>
    <w:p w:rsidR="00F358AA" w:rsidRDefault="00341767" w:rsidP="00F35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b/>
          <w:sz w:val="24"/>
          <w:szCs w:val="24"/>
        </w:rPr>
        <w:t>1.</w:t>
      </w:r>
      <w:r w:rsidRPr="00B43649">
        <w:rPr>
          <w:rFonts w:ascii="Times New Roman" w:hAnsi="Times New Roman" w:cs="Times New Roman"/>
          <w:sz w:val="24"/>
          <w:szCs w:val="24"/>
        </w:rPr>
        <w:t xml:space="preserve"> </w:t>
      </w:r>
      <w:r w:rsidR="00BC7BC3">
        <w:rPr>
          <w:rFonts w:ascii="Times New Roman" w:hAnsi="Times New Roman" w:cs="Times New Roman"/>
          <w:sz w:val="24"/>
          <w:szCs w:val="24"/>
        </w:rPr>
        <w:t>Проверкой планов финансово-хозяйственной деятельности</w:t>
      </w:r>
      <w:r w:rsidRPr="00B43649">
        <w:rPr>
          <w:rFonts w:ascii="Times New Roman" w:hAnsi="Times New Roman" w:cs="Times New Roman"/>
          <w:sz w:val="24"/>
          <w:szCs w:val="24"/>
        </w:rPr>
        <w:t xml:space="preserve"> </w:t>
      </w:r>
      <w:r w:rsidR="00BC7BC3">
        <w:rPr>
          <w:rFonts w:ascii="Times New Roman" w:hAnsi="Times New Roman" w:cs="Times New Roman"/>
          <w:sz w:val="24"/>
          <w:szCs w:val="24"/>
        </w:rPr>
        <w:t xml:space="preserve">(далее – план ФХД) </w:t>
      </w:r>
      <w:r w:rsidRPr="00B43649">
        <w:rPr>
          <w:rFonts w:ascii="Times New Roman" w:hAnsi="Times New Roman" w:cs="Times New Roman"/>
          <w:sz w:val="24"/>
          <w:szCs w:val="24"/>
        </w:rPr>
        <w:t>Учреждения за проверяемый период установлено:</w:t>
      </w:r>
    </w:p>
    <w:p w:rsidR="00341767" w:rsidRPr="00B43649" w:rsidRDefault="00341767" w:rsidP="0047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1) В нарушение п.2.5 Порядка составления плана</w:t>
      </w:r>
      <w:r w:rsidR="00E7067D">
        <w:rPr>
          <w:rFonts w:ascii="Times New Roman" w:hAnsi="Times New Roman" w:cs="Times New Roman"/>
          <w:sz w:val="24"/>
          <w:szCs w:val="24"/>
        </w:rPr>
        <w:t xml:space="preserve"> ФХД, </w:t>
      </w:r>
      <w:r w:rsidR="004711D8">
        <w:rPr>
          <w:rFonts w:ascii="Times New Roman" w:hAnsi="Times New Roman"/>
          <w:sz w:val="24"/>
          <w:szCs w:val="24"/>
        </w:rPr>
        <w:t>утверждаемого</w:t>
      </w:r>
      <w:r w:rsidR="00D26B6D" w:rsidRPr="00BD6520">
        <w:rPr>
          <w:rFonts w:ascii="Times New Roman" w:hAnsi="Times New Roman"/>
          <w:sz w:val="24"/>
          <w:szCs w:val="24"/>
        </w:rPr>
        <w:t xml:space="preserve"> приказами Управле</w:t>
      </w:r>
      <w:r w:rsidR="004711D8">
        <w:rPr>
          <w:rFonts w:ascii="Times New Roman" w:hAnsi="Times New Roman"/>
          <w:sz w:val="24"/>
          <w:szCs w:val="24"/>
        </w:rPr>
        <w:t>ния</w:t>
      </w:r>
      <w:r w:rsidR="00D26B6D">
        <w:rPr>
          <w:rFonts w:ascii="Times New Roman" w:hAnsi="Times New Roman"/>
          <w:sz w:val="24"/>
          <w:szCs w:val="24"/>
        </w:rPr>
        <w:t xml:space="preserve"> (далее</w:t>
      </w:r>
      <w:r w:rsidR="004711D8">
        <w:rPr>
          <w:rFonts w:ascii="Times New Roman" w:hAnsi="Times New Roman"/>
          <w:sz w:val="24"/>
          <w:szCs w:val="24"/>
        </w:rPr>
        <w:t xml:space="preserve"> – Порядок составления плана), </w:t>
      </w:r>
      <w:r w:rsidRPr="00B43649">
        <w:rPr>
          <w:rFonts w:ascii="Times New Roman" w:hAnsi="Times New Roman" w:cs="Times New Roman"/>
          <w:sz w:val="24"/>
          <w:szCs w:val="24"/>
        </w:rPr>
        <w:t xml:space="preserve">перечень услуг (работ), относящихся к основным видам деятельности учреждения, отраженный в  плане ФХД, не соответствует  наименованию услуг (работ), закрепленных  за МАУК «ГКЗ»  ведомственным перечнем, утвержденным приказом Управления от 31.08.2015 № 36-01-17/151.    </w:t>
      </w:r>
    </w:p>
    <w:p w:rsidR="00341767" w:rsidRPr="00B43649" w:rsidRDefault="00341767" w:rsidP="00B43649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2) В соответствии с требованиями по заполнению плана ФХД в табличной части показатели финансового состояния Учреждения (таблица 1, гр.3) должны быть отражены в тысячах рублей. Однако  в планах ФХД за 2015 год и от 11.01.2016, 22.01.2016, 11.02.2016  </w:t>
      </w:r>
      <w:r w:rsidR="004711D8">
        <w:rPr>
          <w:rFonts w:ascii="Times New Roman" w:hAnsi="Times New Roman" w:cs="Times New Roman"/>
          <w:sz w:val="24"/>
          <w:szCs w:val="24"/>
        </w:rPr>
        <w:t xml:space="preserve">      </w:t>
      </w:r>
      <w:r w:rsidRPr="00B43649">
        <w:rPr>
          <w:rFonts w:ascii="Times New Roman" w:hAnsi="Times New Roman" w:cs="Times New Roman"/>
          <w:sz w:val="24"/>
          <w:szCs w:val="24"/>
        </w:rPr>
        <w:t>№ 1-3 показатели отражены в рублях.</w:t>
      </w:r>
    </w:p>
    <w:p w:rsidR="00341767" w:rsidRPr="00B43649" w:rsidRDefault="00341767" w:rsidP="00B43649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3) </w:t>
      </w:r>
      <w:r w:rsidRPr="00B43649">
        <w:rPr>
          <w:rFonts w:ascii="Times New Roman" w:hAnsi="Times New Roman" w:cs="Times New Roman"/>
          <w:color w:val="000000"/>
          <w:sz w:val="24"/>
          <w:szCs w:val="24"/>
        </w:rPr>
        <w:t>Утверждение уточнений в план № 2 (в части предоставления субсидий на иные цели) проводилось раньше даты заключения соглашения о предоставлении данной субсидии: план уточнен – 13.01.2015, а соглашение заключено – 14.01.2015.</w:t>
      </w:r>
    </w:p>
    <w:p w:rsidR="001450CF" w:rsidRPr="00F41081" w:rsidRDefault="00341767" w:rsidP="00F4108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649">
        <w:rPr>
          <w:rFonts w:ascii="Times New Roman" w:hAnsi="Times New Roman" w:cs="Times New Roman"/>
          <w:color w:val="000000"/>
          <w:sz w:val="24"/>
          <w:szCs w:val="24"/>
        </w:rPr>
        <w:t>4) В показатели плана ФХД  по приносящей доход деятельности на плановый период 2016 и 2017 годов не внесены корректировки в связи с увеличением</w:t>
      </w:r>
      <w:r w:rsidRPr="00B43649">
        <w:rPr>
          <w:rFonts w:ascii="Times New Roman" w:hAnsi="Times New Roman" w:cs="Times New Roman"/>
          <w:sz w:val="24"/>
          <w:szCs w:val="24"/>
        </w:rPr>
        <w:t xml:space="preserve"> в 2015 году доходов за счет организации платной парковки и увеличения числа проводимых платных мероприятий.</w:t>
      </w:r>
    </w:p>
    <w:p w:rsidR="00341767" w:rsidRPr="00B43649" w:rsidRDefault="00341767" w:rsidP="00B43649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5) В нарушение  п.6 Положения о Наблюдательном Совете МАУК «ГКЗ» заключение Наблюдательного Совета об утверждении проекта первоначального плана ФХД вынесено позже его утверждения  директором (план утвержден 21.04.2015; заключение по утверждению проекта плана – 28.04.2015).</w:t>
      </w:r>
    </w:p>
    <w:p w:rsidR="00341767" w:rsidRPr="00B43649" w:rsidRDefault="00341767" w:rsidP="00B4364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6) Наблюдательный Совет Учреждения дал положительную оценку выполнения всех пунктов постановления от 28.10.2015 № 5583 и плана мероприятий по реорганизации бюджетных учреждений, однако утверждение проекта плана в протоколе отсутствует.</w:t>
      </w:r>
    </w:p>
    <w:p w:rsidR="00341767" w:rsidRPr="00B43649" w:rsidRDefault="00341767" w:rsidP="00B43649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ab/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10.2. </w:t>
      </w:r>
      <w:r w:rsidRPr="00B43649">
        <w:rPr>
          <w:rFonts w:ascii="Times New Roman" w:hAnsi="Times New Roman" w:cs="Times New Roman"/>
          <w:sz w:val="24"/>
          <w:szCs w:val="24"/>
        </w:rPr>
        <w:t>Проверкой соблюдения порядка формирования и исполнения муниципального задания установлено:</w:t>
      </w:r>
    </w:p>
    <w:p w:rsidR="00341767" w:rsidRPr="00B43649" w:rsidRDefault="00341767" w:rsidP="00B43649">
      <w:pPr>
        <w:tabs>
          <w:tab w:val="left" w:pos="0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364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1) В расчет затрат на оплату труда и начислений вспомогательного персонала в 2015 году включены расходы по оплате труда контролера - кассира парковки, не принимающей участия в выполнении муниципального задания.</w:t>
      </w:r>
    </w:p>
    <w:p w:rsidR="00341767" w:rsidRPr="00B43649" w:rsidRDefault="00341767" w:rsidP="00B43649">
      <w:pPr>
        <w:tabs>
          <w:tab w:val="left" w:pos="0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364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В нарушение п.2.5. Порядка определения объёма и условий предоставления субсидии в 2015 году  за счет средств субсидии оплачены основные средства  на сумму 79 259,0 рублей, которые должны приобретаться за счет субсидии, выделяемой на развитие учреждения или за </w:t>
      </w:r>
      <w:r w:rsidRPr="00B4364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счет субсидии на иные цели, поскольку данные основные средства не используются при выполнении муниципального задания.</w:t>
      </w:r>
    </w:p>
    <w:p w:rsidR="00341767" w:rsidRPr="00B43649" w:rsidRDefault="00341767" w:rsidP="00B4364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3) За счет средств субсидии на выполнение муниципального задания в 2015 году МАУК «ГКЗ» оплачены расходы бывшего филиала «Дом культуры «</w:t>
      </w:r>
      <w:proofErr w:type="spellStart"/>
      <w:r w:rsidRPr="00B43649">
        <w:rPr>
          <w:rFonts w:ascii="Times New Roman" w:hAnsi="Times New Roman" w:cs="Times New Roman"/>
          <w:sz w:val="24"/>
          <w:szCs w:val="24"/>
        </w:rPr>
        <w:t>Михалково</w:t>
      </w:r>
      <w:proofErr w:type="spellEnd"/>
      <w:r w:rsidRPr="00B43649">
        <w:rPr>
          <w:rFonts w:ascii="Times New Roman" w:hAnsi="Times New Roman" w:cs="Times New Roman"/>
          <w:sz w:val="24"/>
          <w:szCs w:val="24"/>
        </w:rPr>
        <w:t>», реорганизованного и присоединенного к МБУК (клуб) «</w:t>
      </w:r>
      <w:proofErr w:type="spellStart"/>
      <w:r w:rsidRPr="00B43649">
        <w:rPr>
          <w:rFonts w:ascii="Times New Roman" w:hAnsi="Times New Roman" w:cs="Times New Roman"/>
          <w:sz w:val="24"/>
          <w:szCs w:val="24"/>
        </w:rPr>
        <w:t>Культурно-досуговое</w:t>
      </w:r>
      <w:proofErr w:type="spellEnd"/>
      <w:r w:rsidRPr="00B43649">
        <w:rPr>
          <w:rFonts w:ascii="Times New Roman" w:hAnsi="Times New Roman" w:cs="Times New Roman"/>
          <w:sz w:val="24"/>
          <w:szCs w:val="24"/>
        </w:rPr>
        <w:t xml:space="preserve"> объединение» на основании постановления администрации города Тулы от 29.10.2014 № 3481 в сумме 9803,53 рублей.</w:t>
      </w:r>
    </w:p>
    <w:p w:rsidR="00341767" w:rsidRPr="00B43649" w:rsidRDefault="00341767" w:rsidP="00B4364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4) Представленный к проверке контрольной комиссии отчет о выполнении муниципального задания за 4 квартал 2015 год не утвержден Управлением.</w:t>
      </w:r>
    </w:p>
    <w:p w:rsidR="00341767" w:rsidRPr="00B43649" w:rsidRDefault="00341767" w:rsidP="00B4364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5) Заменив понятие «муниципальная услуга» </w:t>
      </w:r>
      <w:proofErr w:type="gramStart"/>
      <w:r w:rsidRPr="00B436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364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43649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B43649">
        <w:rPr>
          <w:rFonts w:ascii="Times New Roman" w:hAnsi="Times New Roman" w:cs="Times New Roman"/>
          <w:sz w:val="24"/>
          <w:szCs w:val="24"/>
        </w:rPr>
        <w:t xml:space="preserve"> работа» в рамках формирования муниципального задания Учреждения на 2016 год не учтены рекомендации Минфина РФ от 22.10.2013 № 12–08–06/44036. Учреждению утвержден объем субсидии без учета нормативных затрат.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b/>
          <w:sz w:val="24"/>
          <w:szCs w:val="24"/>
        </w:rPr>
        <w:t xml:space="preserve">10.3. </w:t>
      </w:r>
      <w:r w:rsidRPr="00B43649">
        <w:rPr>
          <w:rFonts w:ascii="Times New Roman" w:hAnsi="Times New Roman" w:cs="Times New Roman"/>
          <w:sz w:val="24"/>
          <w:szCs w:val="24"/>
        </w:rPr>
        <w:t xml:space="preserve">Проверкой обоснованности получения и расходования субсидии на иные цели установлено: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1) В нарушение п.2.6 Порядка определения объёма и условий предоставления субсидий, субсидии на иные цели предоставляются Учреждению в отсутствии утвержденного порядка предоставления конкретных субсидий. </w:t>
      </w:r>
    </w:p>
    <w:p w:rsidR="00341767" w:rsidRPr="00B43649" w:rsidRDefault="00341767" w:rsidP="00B43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2) Расчеты на финансирование субсидий на иные цели не содержат  обосновывающих материалов, подтверждающих необходимость в их получении.</w:t>
      </w:r>
    </w:p>
    <w:p w:rsidR="00341767" w:rsidRPr="00B43649" w:rsidRDefault="00341767" w:rsidP="00B43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3) В Приложениях к дополнительным соглашениям о порядке и условиях предоставления субсидий плановый объём, и сроки предоставления указаны только на текущий год. Вместе с тем в проверяемом периоде учреждение заключило </w:t>
      </w:r>
      <w:r w:rsidRPr="00B43649">
        <w:rPr>
          <w:rFonts w:ascii="Times New Roman" w:hAnsi="Times New Roman" w:cs="Times New Roman"/>
          <w:sz w:val="24"/>
          <w:szCs w:val="24"/>
        </w:rPr>
        <w:softHyphen/>
      </w:r>
      <w:r w:rsidRPr="00B43649">
        <w:rPr>
          <w:rFonts w:ascii="Times New Roman" w:hAnsi="Times New Roman" w:cs="Times New Roman"/>
          <w:sz w:val="24"/>
          <w:szCs w:val="24"/>
        </w:rPr>
        <w:softHyphen/>
        <w:t xml:space="preserve">9 договоров на общую сумму  </w:t>
      </w:r>
      <w:r w:rsidR="006A10F6">
        <w:rPr>
          <w:rFonts w:ascii="Times New Roman" w:hAnsi="Times New Roman" w:cs="Times New Roman"/>
          <w:sz w:val="24"/>
          <w:szCs w:val="24"/>
        </w:rPr>
        <w:t xml:space="preserve">  </w:t>
      </w:r>
      <w:r w:rsidRPr="00B43649">
        <w:rPr>
          <w:rFonts w:ascii="Times New Roman" w:hAnsi="Times New Roman" w:cs="Times New Roman"/>
          <w:sz w:val="24"/>
          <w:szCs w:val="24"/>
        </w:rPr>
        <w:t xml:space="preserve">16 405 699,69 руб., со сроками исполнения обязательств на 2 года (2015-2016). </w:t>
      </w:r>
    </w:p>
    <w:p w:rsidR="00341767" w:rsidRPr="00B43649" w:rsidRDefault="00341767" w:rsidP="00B43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4) За счет субсидий на иные цели в 2015 году оплачена кредиторская задолженность по 13 договорам, заключенным Учреждением в 2014 году на общую сумму 753 563,41  рублей. </w:t>
      </w:r>
    </w:p>
    <w:p w:rsidR="00341767" w:rsidRPr="00B43649" w:rsidRDefault="00341767" w:rsidP="00B436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Соглашением от 12.01.2015 № 14/1 (определяющим первоначальный объём субсидий) данные субсидии не были предусмотрены. </w:t>
      </w:r>
    </w:p>
    <w:p w:rsidR="00341767" w:rsidRPr="00B43649" w:rsidRDefault="00341767" w:rsidP="00B43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5) В 2016 году оплачена кредиторская задолженность по 5 договорам в сумме </w:t>
      </w:r>
      <w:r w:rsidR="006A10F6">
        <w:rPr>
          <w:rFonts w:ascii="Times New Roman" w:hAnsi="Times New Roman" w:cs="Times New Roman"/>
          <w:sz w:val="24"/>
          <w:szCs w:val="24"/>
        </w:rPr>
        <w:t xml:space="preserve">     </w:t>
      </w:r>
      <w:r w:rsidRPr="00B43649">
        <w:rPr>
          <w:rFonts w:ascii="Times New Roman" w:hAnsi="Times New Roman" w:cs="Times New Roman"/>
          <w:sz w:val="24"/>
          <w:szCs w:val="24"/>
        </w:rPr>
        <w:t>5 264 000,0 рублей. Соглашением от 11.01.2016 № 14/1 данные субсидии также не предусмотрены.</w:t>
      </w:r>
    </w:p>
    <w:p w:rsidR="00341767" w:rsidRPr="00B43649" w:rsidRDefault="00341767" w:rsidP="00B43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Таким образом, у Учреждения на начало очередного финансового года имелась задолженность по принятым обязательствам (в части целевых субсидий) при отсутствии Соглашений о предоставлении субсидий на оплату данных обязательств.</w:t>
      </w:r>
    </w:p>
    <w:p w:rsidR="00341767" w:rsidRPr="00B43649" w:rsidRDefault="00341767" w:rsidP="00B43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6) Учреждение осуществило расходы по целевым субсидиям при отсутствии документов, подтверждающих целевое использование в сумм</w:t>
      </w:r>
      <w:r w:rsidR="006A10F6">
        <w:rPr>
          <w:rFonts w:ascii="Times New Roman" w:hAnsi="Times New Roman" w:cs="Times New Roman"/>
          <w:sz w:val="24"/>
          <w:szCs w:val="24"/>
        </w:rPr>
        <w:t>е 100 000,0 руб. (к договору</w:t>
      </w:r>
      <w:r w:rsidRPr="00B43649">
        <w:rPr>
          <w:rFonts w:ascii="Times New Roman" w:hAnsi="Times New Roman" w:cs="Times New Roman"/>
          <w:sz w:val="24"/>
          <w:szCs w:val="24"/>
        </w:rPr>
        <w:t xml:space="preserve"> от 10.09.2015 </w:t>
      </w:r>
      <w:r w:rsidR="006A10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3649">
        <w:rPr>
          <w:rFonts w:ascii="Times New Roman" w:hAnsi="Times New Roman" w:cs="Times New Roman"/>
          <w:sz w:val="24"/>
          <w:szCs w:val="24"/>
        </w:rPr>
        <w:t>№ 118у, заключенному с ООО «ВАНК и</w:t>
      </w:r>
      <w:proofErr w:type="gramStart"/>
      <w:r w:rsidRPr="00B4364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43649">
        <w:rPr>
          <w:rFonts w:ascii="Times New Roman" w:hAnsi="Times New Roman" w:cs="Times New Roman"/>
          <w:sz w:val="24"/>
          <w:szCs w:val="24"/>
        </w:rPr>
        <w:t>» на оказание гостиничных услуг не  представлен счет на оплату (с указанием лиц, пользующихся данной услугой).</w:t>
      </w:r>
    </w:p>
    <w:p w:rsidR="00341767" w:rsidRPr="00B43649" w:rsidRDefault="00341767" w:rsidP="00B43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7) В 2016 году Учреждению по приказам Управления от 28.03.2016 № 68-АХ-А и от 06.05.2016 № 97-АХ-А были выделены целевые субсидии на организацию и проведение мероприятий, не предусмотренных уставной деятельностью в сумме 2 353 445,0 рублей, в т.ч.:</w:t>
      </w:r>
    </w:p>
    <w:p w:rsidR="00341767" w:rsidRPr="00B43649" w:rsidRDefault="00341767" w:rsidP="00B436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– на создание музейной экспозиции на мемориале «Защитников неба Отечества» в сумме 1 968 445,0 руб.;</w:t>
      </w:r>
    </w:p>
    <w:p w:rsidR="00341767" w:rsidRPr="00B43649" w:rsidRDefault="00341767" w:rsidP="00B436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– на организацию и проведение мероприятий по открытию экспозиции «Живи и помни» внутри </w:t>
      </w:r>
      <w:proofErr w:type="spellStart"/>
      <w:r w:rsidRPr="00B43649">
        <w:rPr>
          <w:rFonts w:ascii="Times New Roman" w:hAnsi="Times New Roman" w:cs="Times New Roman"/>
          <w:sz w:val="24"/>
          <w:szCs w:val="24"/>
        </w:rPr>
        <w:t>стилобатной</w:t>
      </w:r>
      <w:proofErr w:type="spellEnd"/>
      <w:r w:rsidRPr="00B43649">
        <w:rPr>
          <w:rFonts w:ascii="Times New Roman" w:hAnsi="Times New Roman" w:cs="Times New Roman"/>
          <w:sz w:val="24"/>
          <w:szCs w:val="24"/>
        </w:rPr>
        <w:t xml:space="preserve"> части мемориала в сумме 385 000,0 рублей.</w:t>
      </w:r>
    </w:p>
    <w:p w:rsidR="00341767" w:rsidRPr="00B43649" w:rsidRDefault="00341767" w:rsidP="00B43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767" w:rsidRPr="00B43649" w:rsidRDefault="00341767" w:rsidP="00B43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b/>
          <w:sz w:val="24"/>
          <w:szCs w:val="24"/>
        </w:rPr>
        <w:t xml:space="preserve">10.4. </w:t>
      </w:r>
      <w:r w:rsidRPr="00B43649">
        <w:rPr>
          <w:rFonts w:ascii="Times New Roman" w:hAnsi="Times New Roman" w:cs="Times New Roman"/>
          <w:sz w:val="24"/>
          <w:szCs w:val="24"/>
        </w:rPr>
        <w:t>При проверке собственных средств МАУК «ГКЗ» (приносящая доход деятельность) установлено:</w:t>
      </w:r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1) В нарушение ст.298 Г</w:t>
      </w:r>
      <w:r w:rsidR="00B061DF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Pr="00B43649">
        <w:rPr>
          <w:rFonts w:ascii="Times New Roman" w:hAnsi="Times New Roman" w:cs="Times New Roman"/>
          <w:sz w:val="24"/>
          <w:szCs w:val="24"/>
        </w:rPr>
        <w:t xml:space="preserve"> РФ  отсутствует согласование </w:t>
      </w:r>
      <w:proofErr w:type="gramStart"/>
      <w:r w:rsidRPr="00B43649">
        <w:rPr>
          <w:rFonts w:ascii="Times New Roman" w:hAnsi="Times New Roman" w:cs="Times New Roman"/>
          <w:sz w:val="24"/>
          <w:szCs w:val="24"/>
        </w:rPr>
        <w:t>договора аренды части наружной стены здания</w:t>
      </w:r>
      <w:proofErr w:type="gramEnd"/>
      <w:r w:rsidRPr="00B43649">
        <w:rPr>
          <w:rFonts w:ascii="Times New Roman" w:hAnsi="Times New Roman" w:cs="Times New Roman"/>
          <w:sz w:val="24"/>
          <w:szCs w:val="24"/>
        </w:rPr>
        <w:t xml:space="preserve"> с ИП </w:t>
      </w:r>
      <w:proofErr w:type="spellStart"/>
      <w:r w:rsidRPr="00B43649">
        <w:rPr>
          <w:rFonts w:ascii="Times New Roman" w:hAnsi="Times New Roman" w:cs="Times New Roman"/>
          <w:sz w:val="24"/>
          <w:szCs w:val="24"/>
        </w:rPr>
        <w:t>Хорошиловой</w:t>
      </w:r>
      <w:proofErr w:type="spellEnd"/>
      <w:r w:rsidRPr="00B43649">
        <w:rPr>
          <w:rFonts w:ascii="Times New Roman" w:hAnsi="Times New Roman" w:cs="Times New Roman"/>
          <w:sz w:val="24"/>
          <w:szCs w:val="24"/>
        </w:rPr>
        <w:t xml:space="preserve"> от 01.10.2012 без номера.</w:t>
      </w:r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В период с 2013 года арендатору не выставлялись счета по возмещению расходов на оплату потребляемой электроэнергии на освещение установленной рекламной конструкции, поскольку условиями договора не предусмотрено возмещение коммунальных услуг арендатором.</w:t>
      </w:r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lastRenderedPageBreak/>
        <w:t xml:space="preserve">Сумма недополученных доходов составила 64 316,75 рублей.                                                                                                                           </w:t>
      </w:r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2) В Учреждении отсутствует методика расчета затрат, включаемых в калькуляцию за оказываемые платные услуги.</w:t>
      </w:r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3) </w:t>
      </w:r>
      <w:r w:rsidRPr="00B43649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Учреждением  не всегда соблюдается ценовой диапазон, установленный калькуляцией.     </w:t>
      </w:r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43649">
        <w:rPr>
          <w:rFonts w:ascii="Times New Roman" w:hAnsi="Times New Roman" w:cs="Times New Roman"/>
          <w:b/>
          <w:sz w:val="24"/>
          <w:szCs w:val="24"/>
        </w:rPr>
        <w:t xml:space="preserve">10.5. </w:t>
      </w:r>
      <w:r w:rsidRPr="00B4364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 проверке бухгалтерской отчетности учреждения установлено: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4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1) </w:t>
      </w:r>
      <w:r w:rsidRPr="00B43649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ED000C">
        <w:rPr>
          <w:rFonts w:ascii="Times New Roman" w:hAnsi="Times New Roman" w:cs="Times New Roman"/>
          <w:sz w:val="24"/>
          <w:szCs w:val="24"/>
        </w:rPr>
        <w:t>п.56</w:t>
      </w:r>
      <w:r w:rsidRPr="00307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000C" w:rsidRPr="00ED000C">
        <w:rPr>
          <w:rFonts w:ascii="Times New Roman" w:hAnsi="Times New Roman" w:cs="Times New Roman"/>
          <w:sz w:val="24"/>
          <w:szCs w:val="24"/>
        </w:rPr>
        <w:t>Приказа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</w:t>
      </w:r>
      <w:r w:rsidR="00ED000C">
        <w:rPr>
          <w:rFonts w:ascii="Times New Roman" w:hAnsi="Times New Roman" w:cs="Times New Roman"/>
          <w:sz w:val="24"/>
          <w:szCs w:val="24"/>
        </w:rPr>
        <w:t xml:space="preserve"> № 33н),</w:t>
      </w:r>
      <w:r w:rsidRPr="00B4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649">
        <w:rPr>
          <w:rFonts w:ascii="Times New Roman" w:hAnsi="Times New Roman" w:cs="Times New Roman"/>
          <w:sz w:val="24"/>
          <w:szCs w:val="24"/>
        </w:rPr>
        <w:t>информация, представленная в пояснительной записке к бюджетной отчетности не сгруппирована</w:t>
      </w:r>
      <w:proofErr w:type="gramEnd"/>
      <w:r w:rsidRPr="00B43649">
        <w:rPr>
          <w:rFonts w:ascii="Times New Roman" w:hAnsi="Times New Roman" w:cs="Times New Roman"/>
          <w:sz w:val="24"/>
          <w:szCs w:val="24"/>
        </w:rPr>
        <w:t xml:space="preserve"> по разделам. </w:t>
      </w:r>
    </w:p>
    <w:p w:rsidR="00341767" w:rsidRPr="00B43649" w:rsidRDefault="00341767" w:rsidP="00B436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2) В ходе проведенной выборочной </w:t>
      </w:r>
      <w:proofErr w:type="gramStart"/>
      <w:r w:rsidRPr="00B43649">
        <w:rPr>
          <w:rFonts w:ascii="Times New Roman" w:hAnsi="Times New Roman" w:cs="Times New Roman"/>
          <w:sz w:val="24"/>
          <w:szCs w:val="24"/>
        </w:rPr>
        <w:t>проверки достоверности показателей форм отчетности</w:t>
      </w:r>
      <w:proofErr w:type="gramEnd"/>
      <w:r w:rsidRPr="00B43649">
        <w:rPr>
          <w:rFonts w:ascii="Times New Roman" w:hAnsi="Times New Roman" w:cs="Times New Roman"/>
          <w:sz w:val="24"/>
          <w:szCs w:val="24"/>
        </w:rPr>
        <w:t xml:space="preserve"> и соответствия данным Главной книги за декабрь 2015г. выявлены отклонения.</w:t>
      </w:r>
    </w:p>
    <w:p w:rsidR="00341767" w:rsidRPr="00B43649" w:rsidRDefault="00341767" w:rsidP="00B43649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В нарушение </w:t>
      </w:r>
      <w:r w:rsidRPr="00FF4C19">
        <w:rPr>
          <w:rStyle w:val="af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ст.11 Федерального закона от 06.12.2011 № 402-ФЗ «О бухгалтерском учете»</w:t>
      </w:r>
      <w:r w:rsidRPr="00FF4C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FF4C19">
        <w:rPr>
          <w:rStyle w:val="af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п.9 Инструкции № 33н</w:t>
      </w:r>
      <w:r w:rsidRPr="00FF4C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FF4C19">
        <w:rPr>
          <w:rStyle w:val="af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п.1.5 Методических указаний по инвентаризации имущества и финансовых обязательств</w:t>
      </w:r>
      <w:r w:rsidRPr="00FF4C19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утвержденных</w:t>
      </w:r>
      <w:r w:rsidRPr="00FF4C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90CEF">
        <w:rPr>
          <w:rStyle w:val="af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Приказом Минфина РФ от 13.06.1995 № 49</w:t>
      </w:r>
      <w:r w:rsidR="000B64FA" w:rsidRPr="00F90CEF">
        <w:rPr>
          <w:rStyle w:val="af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90CEF" w:rsidRPr="00F90CEF">
        <w:rPr>
          <w:rStyle w:val="af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(далее – Приказ Минфина № 49)</w:t>
      </w:r>
      <w:r w:rsidRPr="00F90C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проведена инвентаризация расчетов с бюджетом, поставщиками и подрядчиками, подотчетными лицами, другими дебиторами и кредиторами, денежных средств, денежных документов. </w:t>
      </w:r>
      <w:proofErr w:type="gramEnd"/>
    </w:p>
    <w:p w:rsidR="00341767" w:rsidRPr="00B43649" w:rsidRDefault="00341767" w:rsidP="00B43649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43649">
        <w:rPr>
          <w:rFonts w:ascii="Times New Roman" w:hAnsi="Times New Roman" w:cs="Times New Roman"/>
          <w:sz w:val="24"/>
          <w:szCs w:val="24"/>
        </w:rPr>
        <w:t xml:space="preserve">4) В ходе анализа результатов инвентаризации установлено </w:t>
      </w:r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п.99 </w:t>
      </w:r>
      <w:r w:rsidR="00ED6353" w:rsidRPr="00E46863">
        <w:rPr>
          <w:rFonts w:ascii="Times New Roman" w:hAnsi="Times New Roman" w:cs="Times New Roman"/>
          <w:bCs/>
          <w:sz w:val="24"/>
          <w:szCs w:val="24"/>
        </w:rPr>
        <w:t>Инструкции</w:t>
      </w:r>
      <w:r w:rsidR="00ED6353" w:rsidRPr="0089065C">
        <w:rPr>
          <w:rFonts w:ascii="Times New Roman" w:hAnsi="Times New Roman"/>
          <w:sz w:val="24"/>
          <w:szCs w:val="24"/>
        </w:rPr>
        <w:t xml:space="preserve"> по применению Единого </w:t>
      </w:r>
      <w:hyperlink r:id="rId10" w:history="1">
        <w:r w:rsidR="00ED6353" w:rsidRPr="0089065C">
          <w:rPr>
            <w:rFonts w:ascii="Times New Roman" w:hAnsi="Times New Roman"/>
            <w:sz w:val="24"/>
            <w:szCs w:val="24"/>
          </w:rPr>
          <w:t>плана</w:t>
        </w:r>
      </w:hyperlink>
      <w:r w:rsidR="00ED6353" w:rsidRPr="0089065C">
        <w:rPr>
          <w:rFonts w:ascii="Times New Roman" w:hAnsi="Times New Roman"/>
          <w:sz w:val="24"/>
          <w:szCs w:val="24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D6353">
        <w:rPr>
          <w:rFonts w:ascii="Times New Roman" w:hAnsi="Times New Roman"/>
          <w:sz w:val="24"/>
          <w:szCs w:val="24"/>
        </w:rPr>
        <w:t>, утвержденной Приказом Минфина России от 01.12.2010 № 157н (далее – Инструкция № 157н)</w:t>
      </w:r>
      <w:r w:rsidRPr="00ED635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выразившееся в неправомерном принятии к учету в качестве материальных запасов </w:t>
      </w:r>
      <w:r w:rsidR="00F14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>101-го объекта</w:t>
      </w:r>
      <w:proofErr w:type="gramEnd"/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основных средств </w:t>
      </w:r>
      <w:r w:rsidR="00F14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(костюмы) общей стоимостью </w:t>
      </w:r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72 176,54 рублей. </w:t>
      </w:r>
    </w:p>
    <w:p w:rsidR="00341767" w:rsidRPr="00B43649" w:rsidRDefault="00341767" w:rsidP="00B43649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В нарушение п.2.10. Приказа Минфина РФ № 49 при проведении инвентаризации в связи со сменой материально ответственного лица в описях от 02.02.2015 № 1, от 29.05.2015 № 13, от 01.07.2015 № 14 отсутствуют подписи материально ответственных лиц в сдаче – принятии имущества.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b/>
          <w:sz w:val="24"/>
          <w:szCs w:val="24"/>
        </w:rPr>
        <w:t xml:space="preserve">10.6. </w:t>
      </w:r>
      <w:r w:rsidRPr="00B43649">
        <w:rPr>
          <w:rFonts w:ascii="Times New Roman" w:hAnsi="Times New Roman" w:cs="Times New Roman"/>
          <w:sz w:val="24"/>
          <w:szCs w:val="24"/>
        </w:rPr>
        <w:t xml:space="preserve">Топливные карты, учитываемые Учреждением как денежные документы, не соответствуют основным признакам денежного документа, изложенным в </w:t>
      </w:r>
      <w:r w:rsidR="00DC1CDA">
        <w:rPr>
          <w:rFonts w:ascii="Times New Roman" w:hAnsi="Times New Roman"/>
          <w:sz w:val="24"/>
        </w:rPr>
        <w:t>Инструкции</w:t>
      </w:r>
      <w:r w:rsidR="00DC1CDA" w:rsidRPr="0089065C">
        <w:rPr>
          <w:rFonts w:ascii="Times New Roman" w:hAnsi="Times New Roman"/>
          <w:sz w:val="24"/>
        </w:rPr>
        <w:t xml:space="preserve"> по применению Плана счетов бухгалтерского учета автономных учреждений</w:t>
      </w:r>
      <w:r w:rsidR="00DC1CDA">
        <w:rPr>
          <w:rFonts w:ascii="Times New Roman" w:hAnsi="Times New Roman"/>
          <w:sz w:val="24"/>
        </w:rPr>
        <w:t>, утвержденной Приказом Минфина России от 23.12.2010 № 183н (далее – Инструкция № 183н).</w:t>
      </w:r>
      <w:r w:rsidRPr="00B43649">
        <w:rPr>
          <w:rFonts w:ascii="Times New Roman" w:hAnsi="Times New Roman" w:cs="Times New Roman"/>
          <w:sz w:val="24"/>
          <w:szCs w:val="24"/>
        </w:rPr>
        <w:t xml:space="preserve"> Для отражения операций по поставке ГСМ использование счета 0 201 35 000 «Денежные документы» необоснованно.</w:t>
      </w:r>
    </w:p>
    <w:p w:rsidR="00341767" w:rsidRPr="00B43649" w:rsidRDefault="00341767" w:rsidP="00B43649">
      <w:pPr>
        <w:tabs>
          <w:tab w:val="left" w:pos="709"/>
          <w:tab w:val="left" w:pos="24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767" w:rsidRPr="00B43649" w:rsidRDefault="00341767" w:rsidP="00B436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10.7. </w:t>
      </w:r>
      <w:r w:rsidRPr="00B43649">
        <w:rPr>
          <w:rFonts w:ascii="Times New Roman" w:hAnsi="Times New Roman" w:cs="Times New Roman"/>
          <w:sz w:val="24"/>
          <w:szCs w:val="24"/>
        </w:rPr>
        <w:t>При проверке расходов на заработную плату установлено:</w:t>
      </w:r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1) Приказами Управления от 24.06.15 № 36-04-17/59-л</w:t>
      </w:r>
      <w:proofErr w:type="gramStart"/>
      <w:r w:rsidRPr="00B436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43649">
        <w:rPr>
          <w:rFonts w:ascii="Times New Roman" w:hAnsi="Times New Roman" w:cs="Times New Roman"/>
          <w:sz w:val="24"/>
          <w:szCs w:val="24"/>
        </w:rPr>
        <w:t xml:space="preserve"> и от 11.01.16 № 26-Л.С., директору Учреждения заранее до конца календарного года установлена премия за интенсивность работы, что противоречит п.6.2. постановления администрации города Тулы </w:t>
      </w:r>
      <w:r w:rsidR="00F14BE4">
        <w:rPr>
          <w:rFonts w:ascii="Times New Roman" w:hAnsi="Times New Roman" w:cs="Times New Roman"/>
          <w:sz w:val="24"/>
          <w:szCs w:val="24"/>
        </w:rPr>
        <w:t xml:space="preserve">     </w:t>
      </w:r>
      <w:r w:rsidRPr="00B43649">
        <w:rPr>
          <w:rFonts w:ascii="Times New Roman" w:hAnsi="Times New Roman" w:cs="Times New Roman"/>
          <w:sz w:val="24"/>
          <w:szCs w:val="24"/>
        </w:rPr>
        <w:t xml:space="preserve">от 30.09.08 № 3738 «Об условиях оплаты труда работников муниципальных учреждений культуры, финансируемых из бюджета города Тулы».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2) При установлении в 2015 году размера премии не были учтены результаты деятельнос</w:t>
      </w:r>
      <w:r w:rsidR="003401B0">
        <w:rPr>
          <w:rFonts w:ascii="Times New Roman" w:hAnsi="Times New Roman" w:cs="Times New Roman"/>
          <w:sz w:val="24"/>
          <w:szCs w:val="24"/>
        </w:rPr>
        <w:t>ти Учреждения, что противоречит</w:t>
      </w:r>
      <w:r w:rsidRPr="00B43649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3401B0">
        <w:rPr>
          <w:rFonts w:ascii="Times New Roman" w:hAnsi="Times New Roman" w:cs="Times New Roman"/>
          <w:sz w:val="24"/>
          <w:szCs w:val="24"/>
        </w:rPr>
        <w:t>,</w:t>
      </w:r>
      <w:r w:rsidRPr="00B43649">
        <w:rPr>
          <w:rFonts w:ascii="Times New Roman" w:hAnsi="Times New Roman" w:cs="Times New Roman"/>
          <w:sz w:val="24"/>
          <w:szCs w:val="24"/>
        </w:rPr>
        <w:t xml:space="preserve"> указанным в Трудовом договоре.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649">
        <w:rPr>
          <w:rFonts w:ascii="Times New Roman" w:hAnsi="Times New Roman" w:cs="Times New Roman"/>
          <w:sz w:val="24"/>
          <w:szCs w:val="24"/>
        </w:rPr>
        <w:t>3) В перечень выплат, в нарушение п.8.1.</w:t>
      </w:r>
      <w:r w:rsidR="006C2837">
        <w:rPr>
          <w:rFonts w:ascii="Times New Roman" w:hAnsi="Times New Roman" w:cs="Times New Roman"/>
          <w:sz w:val="24"/>
          <w:szCs w:val="24"/>
        </w:rPr>
        <w:t xml:space="preserve"> </w:t>
      </w:r>
      <w:r w:rsidR="006C2837" w:rsidRPr="00754C64">
        <w:rPr>
          <w:rFonts w:ascii="Times New Roman" w:hAnsi="Times New Roman"/>
          <w:sz w:val="24"/>
          <w:szCs w:val="24"/>
        </w:rPr>
        <w:t xml:space="preserve">постановления администрации города Тулы </w:t>
      </w:r>
      <w:r w:rsidR="006C2837">
        <w:rPr>
          <w:rFonts w:ascii="Times New Roman" w:hAnsi="Times New Roman"/>
          <w:sz w:val="24"/>
          <w:szCs w:val="24"/>
        </w:rPr>
        <w:t xml:space="preserve">      </w:t>
      </w:r>
      <w:r w:rsidR="006C2837" w:rsidRPr="00754C64">
        <w:rPr>
          <w:rFonts w:ascii="Times New Roman" w:hAnsi="Times New Roman"/>
          <w:sz w:val="24"/>
          <w:szCs w:val="24"/>
        </w:rPr>
        <w:t>от 30.09.08 № 3738 «Об условиях оплаты труда работников муниципальных учреждений культуры, финансируемых из бюджета города Тулы» (далее – Постановление № 3738)</w:t>
      </w:r>
      <w:r w:rsidRPr="00B43649">
        <w:rPr>
          <w:rFonts w:ascii="Times New Roman" w:hAnsi="Times New Roman" w:cs="Times New Roman"/>
          <w:sz w:val="24"/>
          <w:szCs w:val="24"/>
        </w:rPr>
        <w:t xml:space="preserve"> необоснованно </w:t>
      </w:r>
      <w:r w:rsidRPr="00B43649">
        <w:rPr>
          <w:rFonts w:ascii="Times New Roman" w:eastAsia="Calibri" w:hAnsi="Times New Roman" w:cs="Times New Roman"/>
          <w:sz w:val="24"/>
          <w:szCs w:val="24"/>
          <w:lang w:eastAsia="ar-SA"/>
        </w:rPr>
        <w:t>включены</w:t>
      </w:r>
      <w:r w:rsidRPr="00B43649">
        <w:rPr>
          <w:rFonts w:ascii="Times New Roman" w:hAnsi="Times New Roman" w:cs="Times New Roman"/>
          <w:sz w:val="24"/>
          <w:szCs w:val="24"/>
        </w:rPr>
        <w:t xml:space="preserve"> премии за организацию платных услуг, к юбилею (датам рождения сотрудников), к праздничным и юбилейным датам, в связи с награждением.</w:t>
      </w:r>
      <w:proofErr w:type="gramEnd"/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4) В нарушение пункта 8.1 Постановления № 3738 премирование в Учреждении осуществляется по </w:t>
      </w:r>
      <w:r w:rsidRPr="00307BDA">
        <w:rPr>
          <w:rFonts w:ascii="Times New Roman" w:hAnsi="Times New Roman" w:cs="Times New Roman"/>
          <w:sz w:val="24"/>
          <w:szCs w:val="24"/>
        </w:rPr>
        <w:t>устному</w:t>
      </w:r>
      <w:r w:rsidRPr="00B43649">
        <w:rPr>
          <w:rFonts w:ascii="Times New Roman" w:hAnsi="Times New Roman" w:cs="Times New Roman"/>
          <w:sz w:val="24"/>
          <w:szCs w:val="24"/>
        </w:rPr>
        <w:t xml:space="preserve"> представлению.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lastRenderedPageBreak/>
        <w:t>5) Премия за интенсивность и высокие результаты работы в 2015 году заместителям руководителя, главному бухгалтеру Учреждения установлена заранее на весь календарный год без фактического учета результатов деятельности Учреждения в течение этого периода.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649">
        <w:rPr>
          <w:rFonts w:ascii="Times New Roman" w:hAnsi="Times New Roman" w:cs="Times New Roman"/>
          <w:bCs/>
          <w:sz w:val="24"/>
          <w:szCs w:val="24"/>
        </w:rPr>
        <w:t xml:space="preserve">6) В </w:t>
      </w:r>
      <w:r w:rsidRPr="006C2837">
        <w:rPr>
          <w:rFonts w:ascii="Times New Roman" w:hAnsi="Times New Roman" w:cs="Times New Roman"/>
          <w:bCs/>
          <w:sz w:val="24"/>
          <w:szCs w:val="24"/>
        </w:rPr>
        <w:t xml:space="preserve">Положении </w:t>
      </w:r>
      <w:r w:rsidRPr="00B43649">
        <w:rPr>
          <w:rFonts w:ascii="Times New Roman" w:hAnsi="Times New Roman" w:cs="Times New Roman"/>
          <w:bCs/>
          <w:sz w:val="24"/>
          <w:szCs w:val="24"/>
        </w:rPr>
        <w:t>Учреждения отсутствует конкретный перечень критериев показателей качества и результативности труда работников с целевыми показателями для установления премии за интенсивность и высокие результаты работы, премии за качество выполняемых работ, премии по итогам работы (за месяц, квартал, полугодие, 9 месяцев, год).</w:t>
      </w: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Подведение итогов и оценка </w:t>
      </w:r>
      <w:proofErr w:type="gramStart"/>
      <w:r w:rsidRPr="00B43649">
        <w:rPr>
          <w:rFonts w:ascii="Times New Roman" w:hAnsi="Times New Roman" w:cs="Times New Roman"/>
          <w:sz w:val="24"/>
          <w:szCs w:val="24"/>
        </w:rPr>
        <w:t>выполнения показателей эффективности деятельности работников</w:t>
      </w:r>
      <w:proofErr w:type="gramEnd"/>
      <w:r w:rsidRPr="00B43649">
        <w:rPr>
          <w:rFonts w:ascii="Times New Roman" w:hAnsi="Times New Roman" w:cs="Times New Roman"/>
          <w:sz w:val="24"/>
          <w:szCs w:val="24"/>
        </w:rPr>
        <w:t xml:space="preserve"> за соответствующий отчетный период Положением не определена (представления на премирование устные).</w:t>
      </w: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649">
        <w:rPr>
          <w:rFonts w:ascii="Times New Roman" w:hAnsi="Times New Roman" w:cs="Times New Roman"/>
          <w:sz w:val="24"/>
          <w:szCs w:val="24"/>
        </w:rPr>
        <w:t>7) Ф</w:t>
      </w:r>
      <w:r w:rsidRPr="00B43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 табеля учета рабочего времени</w:t>
      </w:r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соответствует нормам</w:t>
      </w:r>
      <w:r w:rsidRPr="00B43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3A21">
        <w:rPr>
          <w:rFonts w:ascii="Times New Roman" w:hAnsi="Times New Roman"/>
          <w:sz w:val="24"/>
          <w:szCs w:val="24"/>
          <w:shd w:val="clear" w:color="auto" w:fill="FFFFFF"/>
        </w:rPr>
        <w:t>Приказа</w:t>
      </w:r>
      <w:r w:rsidR="00ED3A21" w:rsidRPr="008534CD">
        <w:rPr>
          <w:rFonts w:ascii="Times New Roman" w:hAnsi="Times New Roman"/>
          <w:sz w:val="24"/>
          <w:szCs w:val="24"/>
          <w:shd w:val="clear" w:color="auto" w:fill="FFFFFF"/>
        </w:rPr>
        <w:t xml:space="preserve"> Минфина РФ от 15.12.2010 № 173н «</w:t>
      </w:r>
      <w:r w:rsidR="00ED3A21" w:rsidRPr="008534CD">
        <w:rPr>
          <w:rFonts w:ascii="Times New Roman" w:hAnsi="Times New Roman"/>
          <w:sz w:val="24"/>
        </w:rPr>
        <w:t>Об утверждении форм первичных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 государственными внебюджетными фондами, государственными академиями наук, государственными (муниципальными) учреждениями, и Методических рекомендаций по их применению</w:t>
      </w:r>
      <w:r w:rsidR="00ED3A21" w:rsidRPr="008534CD">
        <w:rPr>
          <w:rFonts w:ascii="Times New Roman" w:hAnsi="Times New Roman"/>
          <w:sz w:val="24"/>
          <w:szCs w:val="24"/>
          <w:shd w:val="clear" w:color="auto" w:fill="FFFFFF"/>
        </w:rPr>
        <w:t>» (далее – Приказ Минфина РФ № 173н)</w:t>
      </w:r>
      <w:r w:rsidR="00ED3A2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 в табеле зарегистрированы</w:t>
      </w:r>
      <w:proofErr w:type="gramEnd"/>
      <w:r w:rsidRPr="00B43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фактические затраты рабочего времени (явки);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649">
        <w:rPr>
          <w:rFonts w:ascii="Times New Roman" w:hAnsi="Times New Roman" w:cs="Times New Roman"/>
          <w:sz w:val="24"/>
          <w:szCs w:val="24"/>
        </w:rPr>
        <w:t xml:space="preserve">8) Форма табеля учета рабочего времени не соответствует нормам </w:t>
      </w:r>
      <w:r w:rsidR="00D973D3" w:rsidRPr="00901607">
        <w:rPr>
          <w:rFonts w:ascii="Times New Roman" w:hAnsi="Times New Roman" w:cs="Times New Roman"/>
          <w:sz w:val="24"/>
          <w:szCs w:val="24"/>
        </w:rPr>
        <w:t>Приказа</w:t>
      </w:r>
      <w:r w:rsidR="00D973D3" w:rsidRPr="009016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73D3" w:rsidRPr="00901607">
        <w:rPr>
          <w:rFonts w:ascii="Times New Roman" w:hAnsi="Times New Roman" w:cs="Times New Roman"/>
          <w:sz w:val="24"/>
        </w:rPr>
        <w:t>Ми</w:t>
      </w:r>
      <w:r w:rsidR="00D973D3">
        <w:rPr>
          <w:rFonts w:ascii="Times New Roman" w:hAnsi="Times New Roman" w:cs="Times New Roman"/>
          <w:sz w:val="24"/>
        </w:rPr>
        <w:t>н</w:t>
      </w:r>
      <w:r w:rsidR="00D973D3" w:rsidRPr="00901607">
        <w:rPr>
          <w:rFonts w:ascii="Times New Roman" w:hAnsi="Times New Roman" w:cs="Times New Roman"/>
          <w:sz w:val="24"/>
        </w:rPr>
        <w:t>фина РФ</w:t>
      </w:r>
      <w:r w:rsidR="00D973D3">
        <w:rPr>
          <w:rFonts w:ascii="Times New Roman" w:hAnsi="Times New Roman" w:cs="Times New Roman"/>
          <w:sz w:val="24"/>
        </w:rPr>
        <w:t xml:space="preserve"> от 30.03.2015 № 52н</w:t>
      </w:r>
      <w:r w:rsidR="00D973D3" w:rsidRPr="00901607">
        <w:rPr>
          <w:rFonts w:ascii="Times New Roman" w:hAnsi="Times New Roman" w:cs="Times New Roman"/>
          <w:sz w:val="24"/>
        </w:rPr>
        <w:t xml:space="preserve"> «Об утверждении форм первич</w:t>
      </w:r>
      <w:r w:rsidR="00D973D3">
        <w:rPr>
          <w:rFonts w:ascii="Times New Roman" w:hAnsi="Times New Roman" w:cs="Times New Roman"/>
          <w:sz w:val="24"/>
        </w:rPr>
        <w:t>ных документов и регистров бухг</w:t>
      </w:r>
      <w:r w:rsidR="00D973D3" w:rsidRPr="00901607">
        <w:rPr>
          <w:rFonts w:ascii="Times New Roman" w:hAnsi="Times New Roman" w:cs="Times New Roman"/>
          <w:sz w:val="24"/>
        </w:rPr>
        <w:t>а</w:t>
      </w:r>
      <w:r w:rsidR="00D973D3">
        <w:rPr>
          <w:rFonts w:ascii="Times New Roman" w:hAnsi="Times New Roman" w:cs="Times New Roman"/>
          <w:sz w:val="24"/>
        </w:rPr>
        <w:t>л</w:t>
      </w:r>
      <w:r w:rsidR="00D973D3" w:rsidRPr="00901607">
        <w:rPr>
          <w:rFonts w:ascii="Times New Roman" w:hAnsi="Times New Roman" w:cs="Times New Roman"/>
          <w:sz w:val="24"/>
        </w:rPr>
        <w:t xml:space="preserve">терского учета, применяемых органами государственной власти (государственными органами), органами местного самоуправления, органами управления  государственными внебюджетными фондами, государственными </w:t>
      </w:r>
      <w:r w:rsidR="00D973D3">
        <w:rPr>
          <w:rFonts w:ascii="Times New Roman" w:hAnsi="Times New Roman" w:cs="Times New Roman"/>
          <w:sz w:val="24"/>
        </w:rPr>
        <w:t>(</w:t>
      </w:r>
      <w:r w:rsidR="00D973D3" w:rsidRPr="00901607">
        <w:rPr>
          <w:rFonts w:ascii="Times New Roman" w:hAnsi="Times New Roman" w:cs="Times New Roman"/>
          <w:sz w:val="24"/>
        </w:rPr>
        <w:t>муниципальными</w:t>
      </w:r>
      <w:r w:rsidR="00D973D3">
        <w:rPr>
          <w:rFonts w:ascii="Times New Roman" w:hAnsi="Times New Roman" w:cs="Times New Roman"/>
          <w:sz w:val="24"/>
        </w:rPr>
        <w:t>)</w:t>
      </w:r>
      <w:r w:rsidR="00D973D3" w:rsidRPr="00901607">
        <w:rPr>
          <w:rFonts w:ascii="Times New Roman" w:hAnsi="Times New Roman" w:cs="Times New Roman"/>
          <w:sz w:val="24"/>
        </w:rPr>
        <w:t xml:space="preserve"> учреждениями, и Методических рекомендаций по их применению»</w:t>
      </w:r>
      <w:r w:rsidR="00D973D3">
        <w:rPr>
          <w:rFonts w:ascii="Times New Roman" w:hAnsi="Times New Roman" w:cs="Times New Roman"/>
          <w:sz w:val="24"/>
        </w:rPr>
        <w:t xml:space="preserve"> (далее – Приказ </w:t>
      </w:r>
      <w:r w:rsidR="00D973D3" w:rsidRPr="00901607">
        <w:rPr>
          <w:rFonts w:ascii="Times New Roman" w:hAnsi="Times New Roman"/>
          <w:sz w:val="24"/>
          <w:szCs w:val="24"/>
        </w:rPr>
        <w:t>Минфина РФ № 52н)</w:t>
      </w:r>
      <w:r w:rsidR="00D973D3">
        <w:rPr>
          <w:rFonts w:ascii="Times New Roman" w:hAnsi="Times New Roman"/>
          <w:sz w:val="24"/>
          <w:szCs w:val="24"/>
        </w:rPr>
        <w:t xml:space="preserve">: </w:t>
      </w:r>
      <w:r w:rsidRPr="00B43649">
        <w:rPr>
          <w:rFonts w:ascii="Times New Roman" w:hAnsi="Times New Roman" w:cs="Times New Roman"/>
          <w:sz w:val="24"/>
          <w:szCs w:val="24"/>
        </w:rPr>
        <w:t>не указывается дата заполнения;</w:t>
      </w:r>
      <w:proofErr w:type="gramEnd"/>
      <w:r w:rsidRPr="00B43649">
        <w:rPr>
          <w:rFonts w:ascii="Times New Roman" w:hAnsi="Times New Roman" w:cs="Times New Roman"/>
          <w:sz w:val="24"/>
          <w:szCs w:val="24"/>
        </w:rPr>
        <w:t xml:space="preserve"> введены графы, не предусмотренные формой и Учетной политикой; допускается неправильное применение условных обозначений.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9) Уборщице служебных помещений установлена и выплачена разовая доплата за особые условия работы, не предусмотренная Положением об условиях оплаты труда. </w:t>
      </w:r>
    </w:p>
    <w:p w:rsidR="00341767" w:rsidRPr="00B43649" w:rsidRDefault="00341767" w:rsidP="00B43649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6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10.8. </w:t>
      </w:r>
      <w:r w:rsidRPr="00B43649">
        <w:rPr>
          <w:rFonts w:ascii="Times New Roman" w:hAnsi="Times New Roman" w:cs="Times New Roman"/>
          <w:sz w:val="24"/>
          <w:szCs w:val="24"/>
        </w:rPr>
        <w:t>При проверке расчетов с поставщиками и подрядчиками:</w:t>
      </w:r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1) Установлены факты отсутствия, либо неполного заполнения первичных учетных документов. </w:t>
      </w:r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2) Задолженность на 01.01.2016 по актам сверки расчетов подтверждена поставщиками и по</w:t>
      </w:r>
      <w:r w:rsidR="00307BDA">
        <w:rPr>
          <w:rFonts w:ascii="Times New Roman" w:hAnsi="Times New Roman" w:cs="Times New Roman"/>
          <w:sz w:val="24"/>
          <w:szCs w:val="24"/>
        </w:rPr>
        <w:t>дрядчиками, однако в нарушение П</w:t>
      </w:r>
      <w:r w:rsidRPr="00B43649">
        <w:rPr>
          <w:rFonts w:ascii="Times New Roman" w:hAnsi="Times New Roman" w:cs="Times New Roman"/>
          <w:sz w:val="24"/>
          <w:szCs w:val="24"/>
        </w:rPr>
        <w:t>риказа Минфина РФ № 49 инвентаризация обязательств перед составлением годовой бухгалтерской отчетности не проведена.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767" w:rsidRPr="00B43649" w:rsidRDefault="00341767" w:rsidP="00B436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b/>
          <w:sz w:val="24"/>
          <w:szCs w:val="24"/>
        </w:rPr>
        <w:t xml:space="preserve">10.9. </w:t>
      </w:r>
      <w:r w:rsidRPr="00B43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Проверкой </w:t>
      </w:r>
      <w:proofErr w:type="spellStart"/>
      <w:r w:rsidRPr="00B43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забалансовых</w:t>
      </w:r>
      <w:proofErr w:type="spellEnd"/>
      <w:r w:rsidRPr="00B43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счетов установлено, что в</w:t>
      </w:r>
      <w:r w:rsidRPr="00B43649">
        <w:rPr>
          <w:rFonts w:ascii="Times New Roman" w:hAnsi="Times New Roman" w:cs="Times New Roman"/>
          <w:color w:val="000000"/>
          <w:sz w:val="24"/>
          <w:szCs w:val="24"/>
        </w:rPr>
        <w:t xml:space="preserve"> актах о списании мягкого и хозяйственного инвентаря от 31.01.2015 № 2, 3, от 25.03.2015 № 8, от 15.06.2015 № 20 отсутствует информация о комиссии и реквизиты распорядительного документа, которым она назначена.</w:t>
      </w:r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649">
        <w:rPr>
          <w:rFonts w:ascii="Times New Roman" w:hAnsi="Times New Roman" w:cs="Times New Roman"/>
          <w:b/>
          <w:sz w:val="24"/>
          <w:szCs w:val="24"/>
        </w:rPr>
        <w:t xml:space="preserve">10.10. </w:t>
      </w:r>
      <w:r w:rsidRPr="00B43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проверке у</w:t>
      </w:r>
      <w:r w:rsidRPr="00B43649">
        <w:rPr>
          <w:rFonts w:ascii="Times New Roman" w:hAnsi="Times New Roman" w:cs="Times New Roman"/>
          <w:bCs/>
          <w:sz w:val="24"/>
          <w:szCs w:val="24"/>
        </w:rPr>
        <w:t xml:space="preserve">чета основных средств и </w:t>
      </w:r>
      <w:proofErr w:type="spellStart"/>
      <w:r w:rsidRPr="00B43649">
        <w:rPr>
          <w:rFonts w:ascii="Times New Roman" w:hAnsi="Times New Roman" w:cs="Times New Roman"/>
          <w:bCs/>
          <w:sz w:val="24"/>
          <w:szCs w:val="24"/>
        </w:rPr>
        <w:t>непроизведенных</w:t>
      </w:r>
      <w:proofErr w:type="spellEnd"/>
      <w:r w:rsidRPr="00B43649">
        <w:rPr>
          <w:rFonts w:ascii="Times New Roman" w:hAnsi="Times New Roman" w:cs="Times New Roman"/>
          <w:bCs/>
          <w:sz w:val="24"/>
          <w:szCs w:val="24"/>
        </w:rPr>
        <w:t xml:space="preserve"> активов, использования муниципального имущества установлено:</w:t>
      </w: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1) </w:t>
      </w:r>
      <w:r w:rsidRPr="00B43649">
        <w:rPr>
          <w:rFonts w:ascii="Times New Roman" w:hAnsi="Times New Roman" w:cs="Times New Roman"/>
          <w:bCs/>
          <w:color w:val="000000"/>
          <w:sz w:val="24"/>
          <w:szCs w:val="24"/>
        </w:rPr>
        <w:t>Не учтено</w:t>
      </w:r>
      <w:r w:rsidRPr="00B43649">
        <w:rPr>
          <w:rFonts w:ascii="Times New Roman" w:hAnsi="Times New Roman" w:cs="Times New Roman"/>
          <w:sz w:val="24"/>
          <w:szCs w:val="24"/>
        </w:rPr>
        <w:t xml:space="preserve"> в Едином реестре муниципального имущества </w:t>
      </w:r>
      <w:r w:rsidRPr="00B43649">
        <w:rPr>
          <w:rFonts w:ascii="Times New Roman" w:hAnsi="Times New Roman" w:cs="Times New Roman"/>
          <w:bCs/>
          <w:color w:val="000000"/>
          <w:sz w:val="24"/>
          <w:szCs w:val="24"/>
        </w:rPr>
        <w:t>35 объектов первоначальной балансовой стоимостью свыше 100 000,0 руб. на общую сумму 46 142 141,07 рублей.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649">
        <w:rPr>
          <w:rFonts w:ascii="Times New Roman" w:hAnsi="Times New Roman" w:cs="Times New Roman"/>
          <w:bCs/>
          <w:sz w:val="24"/>
          <w:szCs w:val="24"/>
        </w:rPr>
        <w:t xml:space="preserve">2) При внесении в 2016 году корректировок в план ФХД, Учреждение не внесло соответствующие изменения в перечень особо ценного имущества. 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3) В проверяемом периоде Учреждением было приобретено </w:t>
      </w:r>
      <w:proofErr w:type="spellStart"/>
      <w:r w:rsidRPr="00B4364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B43649">
        <w:rPr>
          <w:rFonts w:ascii="Times New Roman" w:hAnsi="Times New Roman" w:cs="Times New Roman"/>
          <w:sz w:val="24"/>
          <w:szCs w:val="24"/>
        </w:rPr>
        <w:t xml:space="preserve"> оборудование, экспозиционное освещение для мемориального комплекса «Защитникам неба Отечества» на общую сумму 5 046 664,0 руб. Указанное оборудование Учреждением не используется. Договор  на хранение муниципального имущества отсутствует. </w:t>
      </w:r>
    </w:p>
    <w:p w:rsidR="00341767" w:rsidRPr="00B43649" w:rsidRDefault="00341767" w:rsidP="00B436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4) Не обеспечена сохранность имущества, приобретенного в 2016 году для проведения масленичных гуляний (горки, башни) на сумму 800 000,0 руб., а также сценического комплекса </w:t>
      </w:r>
      <w:r w:rsidRPr="00B43649">
        <w:rPr>
          <w:rFonts w:ascii="Times New Roman" w:hAnsi="Times New Roman" w:cs="Times New Roman"/>
          <w:sz w:val="24"/>
          <w:szCs w:val="24"/>
        </w:rPr>
        <w:lastRenderedPageBreak/>
        <w:t xml:space="preserve">декораций «Крепость среди ледяных глыб», первоначальной балансовой  стоимостью </w:t>
      </w:r>
      <w:r w:rsidR="00F55927">
        <w:rPr>
          <w:rFonts w:ascii="Times New Roman" w:hAnsi="Times New Roman" w:cs="Times New Roman"/>
          <w:sz w:val="24"/>
          <w:szCs w:val="24"/>
        </w:rPr>
        <w:t xml:space="preserve">    </w:t>
      </w:r>
      <w:r w:rsidRPr="00B43649">
        <w:rPr>
          <w:rFonts w:ascii="Times New Roman" w:hAnsi="Times New Roman" w:cs="Times New Roman"/>
          <w:sz w:val="24"/>
          <w:szCs w:val="24"/>
        </w:rPr>
        <w:t>300 000,0 руб., приобретенного Учреждением в 2013 году.</w:t>
      </w:r>
    </w:p>
    <w:p w:rsidR="00341767" w:rsidRPr="00B43649" w:rsidRDefault="00341767" w:rsidP="00B436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5)</w:t>
      </w:r>
      <w:r w:rsidR="00103FAD">
        <w:rPr>
          <w:rFonts w:ascii="Times New Roman" w:hAnsi="Times New Roman" w:cs="Times New Roman"/>
          <w:sz w:val="24"/>
          <w:szCs w:val="24"/>
        </w:rPr>
        <w:t xml:space="preserve"> </w:t>
      </w:r>
      <w:r w:rsidRPr="00B43649">
        <w:rPr>
          <w:rFonts w:ascii="Times New Roman" w:hAnsi="Times New Roman" w:cs="Times New Roman"/>
          <w:sz w:val="24"/>
          <w:szCs w:val="24"/>
        </w:rPr>
        <w:t xml:space="preserve">Установлено, что имущество, приобретенное МАУК «ГКЗ» в 2015 году на общую сумму  200 000,0 руб. (стойки и шкафы </w:t>
      </w:r>
      <w:proofErr w:type="spellStart"/>
      <w:r w:rsidRPr="00B43649">
        <w:rPr>
          <w:rFonts w:ascii="Times New Roman" w:hAnsi="Times New Roman" w:cs="Times New Roman"/>
          <w:sz w:val="24"/>
          <w:szCs w:val="24"/>
        </w:rPr>
        <w:t>барные</w:t>
      </w:r>
      <w:proofErr w:type="spellEnd"/>
      <w:r w:rsidRPr="00B43649">
        <w:rPr>
          <w:rFonts w:ascii="Times New Roman" w:hAnsi="Times New Roman" w:cs="Times New Roman"/>
          <w:sz w:val="24"/>
          <w:szCs w:val="24"/>
        </w:rPr>
        <w:t xml:space="preserve"> и др.) используется арендатором ИП Потаповой без договора передачи имущества в пользование (аренду). </w:t>
      </w:r>
    </w:p>
    <w:p w:rsidR="00341767" w:rsidRPr="00B43649" w:rsidRDefault="00341767" w:rsidP="00B436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3649">
        <w:rPr>
          <w:rFonts w:ascii="Times New Roman" w:hAnsi="Times New Roman" w:cs="Times New Roman"/>
          <w:sz w:val="24"/>
          <w:szCs w:val="24"/>
          <w:lang w:eastAsia="ar-SA"/>
        </w:rPr>
        <w:t>6) В нарушение Методических указаний по учету основных средств,</w:t>
      </w:r>
      <w:r w:rsidRPr="00B43649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Pr="00B43649">
        <w:rPr>
          <w:rFonts w:ascii="Times New Roman" w:hAnsi="Times New Roman" w:cs="Times New Roman"/>
          <w:sz w:val="24"/>
          <w:szCs w:val="24"/>
          <w:lang w:eastAsia="ar-SA"/>
        </w:rPr>
        <w:t>Приказом Минфина РФ от 13.10.2003 № 91н (ред. от 24.12.2010) частично отсутствуют, либо указаны неверные инвентарные номера на основных средствах (филиал «ДК и</w:t>
      </w:r>
      <w:proofErr w:type="gramStart"/>
      <w:r w:rsidRPr="00B43649">
        <w:rPr>
          <w:rFonts w:ascii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B43649">
        <w:rPr>
          <w:rFonts w:ascii="Times New Roman" w:hAnsi="Times New Roman" w:cs="Times New Roman"/>
          <w:sz w:val="24"/>
          <w:szCs w:val="24"/>
          <w:lang w:eastAsia="ar-SA"/>
        </w:rPr>
        <w:t xml:space="preserve">» в </w:t>
      </w:r>
      <w:proofErr w:type="spellStart"/>
      <w:r w:rsidRPr="00B43649">
        <w:rPr>
          <w:rFonts w:ascii="Times New Roman" w:hAnsi="Times New Roman" w:cs="Times New Roman"/>
          <w:sz w:val="24"/>
          <w:szCs w:val="24"/>
          <w:lang w:eastAsia="ar-SA"/>
        </w:rPr>
        <w:t>Хомяково</w:t>
      </w:r>
      <w:proofErr w:type="spellEnd"/>
      <w:r w:rsidRPr="00B43649"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3649">
        <w:rPr>
          <w:rFonts w:ascii="Times New Roman" w:hAnsi="Times New Roman" w:cs="Times New Roman"/>
          <w:sz w:val="24"/>
          <w:szCs w:val="24"/>
          <w:lang w:eastAsia="ar-SA"/>
        </w:rPr>
        <w:t xml:space="preserve">7) Хранятся на складе неисправные  МФУ </w:t>
      </w:r>
      <w:proofErr w:type="gramStart"/>
      <w:r w:rsidRPr="00B43649">
        <w:rPr>
          <w:rFonts w:ascii="Times New Roman" w:hAnsi="Times New Roman" w:cs="Times New Roman"/>
          <w:sz w:val="24"/>
          <w:szCs w:val="24"/>
          <w:lang w:eastAsia="ar-SA"/>
        </w:rPr>
        <w:t>То</w:t>
      </w:r>
      <w:proofErr w:type="spellStart"/>
      <w:proofErr w:type="gramEnd"/>
      <w:r w:rsidRPr="00B43649">
        <w:rPr>
          <w:rFonts w:ascii="Times New Roman" w:hAnsi="Times New Roman" w:cs="Times New Roman"/>
          <w:sz w:val="24"/>
          <w:szCs w:val="24"/>
          <w:lang w:val="en-US" w:eastAsia="ar-SA"/>
        </w:rPr>
        <w:t>shib</w:t>
      </w:r>
      <w:proofErr w:type="spellEnd"/>
      <w:r w:rsidRPr="00B43649">
        <w:rPr>
          <w:rFonts w:ascii="Times New Roman" w:hAnsi="Times New Roman" w:cs="Times New Roman"/>
          <w:sz w:val="24"/>
          <w:szCs w:val="24"/>
          <w:lang w:eastAsia="ar-SA"/>
        </w:rPr>
        <w:t>а (</w:t>
      </w:r>
      <w:proofErr w:type="spellStart"/>
      <w:r w:rsidRPr="00B43649">
        <w:rPr>
          <w:rFonts w:ascii="Times New Roman" w:hAnsi="Times New Roman" w:cs="Times New Roman"/>
          <w:sz w:val="24"/>
          <w:szCs w:val="24"/>
          <w:lang w:eastAsia="ar-SA"/>
        </w:rPr>
        <w:t>ЦКиД</w:t>
      </w:r>
      <w:proofErr w:type="spellEnd"/>
      <w:r w:rsidRPr="00B43649">
        <w:rPr>
          <w:rFonts w:ascii="Times New Roman" w:hAnsi="Times New Roman" w:cs="Times New Roman"/>
          <w:sz w:val="24"/>
          <w:szCs w:val="24"/>
          <w:lang w:eastAsia="ar-SA"/>
        </w:rPr>
        <w:t>), телефоны, компьютеры, кресло (</w:t>
      </w:r>
      <w:proofErr w:type="spellStart"/>
      <w:r w:rsidRPr="00B43649">
        <w:rPr>
          <w:rFonts w:ascii="Times New Roman" w:hAnsi="Times New Roman" w:cs="Times New Roman"/>
          <w:sz w:val="24"/>
          <w:szCs w:val="24"/>
          <w:lang w:eastAsia="ar-SA"/>
        </w:rPr>
        <w:t>ДКиД</w:t>
      </w:r>
      <w:proofErr w:type="spellEnd"/>
      <w:r w:rsidRPr="00B43649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3649">
        <w:rPr>
          <w:rFonts w:ascii="Times New Roman" w:hAnsi="Times New Roman" w:cs="Times New Roman"/>
          <w:sz w:val="24"/>
          <w:szCs w:val="24"/>
          <w:lang w:eastAsia="ar-SA"/>
        </w:rPr>
        <w:t>8) В нарушение п.333 Инструкции № 157н не</w:t>
      </w:r>
      <w:r w:rsidR="00FC72EC">
        <w:rPr>
          <w:rFonts w:ascii="Times New Roman" w:hAnsi="Times New Roman" w:cs="Times New Roman"/>
          <w:sz w:val="24"/>
          <w:szCs w:val="24"/>
          <w:lang w:eastAsia="ar-SA"/>
        </w:rPr>
        <w:t xml:space="preserve"> отражено на </w:t>
      </w:r>
      <w:proofErr w:type="spellStart"/>
      <w:r w:rsidR="00FC72EC">
        <w:rPr>
          <w:rFonts w:ascii="Times New Roman" w:hAnsi="Times New Roman" w:cs="Times New Roman"/>
          <w:sz w:val="24"/>
          <w:szCs w:val="24"/>
          <w:lang w:eastAsia="ar-SA"/>
        </w:rPr>
        <w:t>забалансовом</w:t>
      </w:r>
      <w:proofErr w:type="spellEnd"/>
      <w:r w:rsidR="00FC72EC">
        <w:rPr>
          <w:rFonts w:ascii="Times New Roman" w:hAnsi="Times New Roman" w:cs="Times New Roman"/>
          <w:sz w:val="24"/>
          <w:szCs w:val="24"/>
          <w:lang w:eastAsia="ar-SA"/>
        </w:rPr>
        <w:t xml:space="preserve"> счете</w:t>
      </w:r>
      <w:r w:rsidRPr="00B43649">
        <w:rPr>
          <w:rFonts w:ascii="Times New Roman" w:hAnsi="Times New Roman" w:cs="Times New Roman"/>
          <w:sz w:val="24"/>
          <w:szCs w:val="24"/>
          <w:lang w:eastAsia="ar-SA"/>
        </w:rPr>
        <w:t xml:space="preserve"> 01 «Имущество, полученное в пользование»: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3649">
        <w:rPr>
          <w:rFonts w:ascii="Times New Roman" w:hAnsi="Times New Roman" w:cs="Times New Roman"/>
          <w:sz w:val="24"/>
          <w:szCs w:val="24"/>
          <w:lang w:eastAsia="ar-SA"/>
        </w:rPr>
        <w:t>– имущество арендодателя помещения, расположенного по адресу: г</w:t>
      </w:r>
      <w:proofErr w:type="gramStart"/>
      <w:r w:rsidRPr="00B43649">
        <w:rPr>
          <w:rFonts w:ascii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B43649">
        <w:rPr>
          <w:rFonts w:ascii="Times New Roman" w:hAnsi="Times New Roman" w:cs="Times New Roman"/>
          <w:sz w:val="24"/>
          <w:szCs w:val="24"/>
          <w:lang w:eastAsia="ar-SA"/>
        </w:rPr>
        <w:t xml:space="preserve">ула,                       </w:t>
      </w:r>
      <w:r w:rsidR="00FC72EC">
        <w:rPr>
          <w:rFonts w:ascii="Times New Roman" w:hAnsi="Times New Roman" w:cs="Times New Roman"/>
          <w:sz w:val="24"/>
          <w:szCs w:val="24"/>
          <w:lang w:eastAsia="ar-SA"/>
        </w:rPr>
        <w:t xml:space="preserve">  ул.</w:t>
      </w:r>
      <w:r w:rsidRPr="00B43649">
        <w:rPr>
          <w:rFonts w:ascii="Times New Roman" w:hAnsi="Times New Roman" w:cs="Times New Roman"/>
          <w:sz w:val="24"/>
          <w:szCs w:val="24"/>
          <w:lang w:eastAsia="ar-SA"/>
        </w:rPr>
        <w:t>Тульского рабочего полка, д.96, корп.3;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3649">
        <w:rPr>
          <w:rFonts w:ascii="Times New Roman" w:hAnsi="Times New Roman" w:cs="Times New Roman"/>
          <w:sz w:val="24"/>
          <w:szCs w:val="24"/>
          <w:lang w:eastAsia="ar-SA"/>
        </w:rPr>
        <w:t xml:space="preserve">– личное имущество сотрудников.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3649">
        <w:rPr>
          <w:rFonts w:ascii="Times New Roman" w:hAnsi="Times New Roman" w:cs="Times New Roman"/>
          <w:sz w:val="24"/>
          <w:szCs w:val="24"/>
          <w:lang w:eastAsia="ar-SA"/>
        </w:rPr>
        <w:t>9) Не используются по функциональному назначению объекты, расположенные на территории филиала «</w:t>
      </w:r>
      <w:proofErr w:type="spellStart"/>
      <w:r w:rsidRPr="00B43649">
        <w:rPr>
          <w:rFonts w:ascii="Times New Roman" w:hAnsi="Times New Roman" w:cs="Times New Roman"/>
          <w:sz w:val="24"/>
          <w:szCs w:val="24"/>
          <w:lang w:eastAsia="ar-SA"/>
        </w:rPr>
        <w:t>ЦКиД</w:t>
      </w:r>
      <w:proofErr w:type="spellEnd"/>
      <w:r w:rsidRPr="00B43649">
        <w:rPr>
          <w:rFonts w:ascii="Times New Roman" w:hAnsi="Times New Roman" w:cs="Times New Roman"/>
          <w:sz w:val="24"/>
          <w:szCs w:val="24"/>
          <w:lang w:eastAsia="ar-SA"/>
        </w:rPr>
        <w:t>» по адресу ул</w:t>
      </w:r>
      <w:proofErr w:type="gramStart"/>
      <w:r w:rsidRPr="00B43649">
        <w:rPr>
          <w:rFonts w:ascii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B43649">
        <w:rPr>
          <w:rFonts w:ascii="Times New Roman" w:hAnsi="Times New Roman" w:cs="Times New Roman"/>
          <w:sz w:val="24"/>
          <w:szCs w:val="24"/>
          <w:lang w:eastAsia="ar-SA"/>
        </w:rPr>
        <w:t xml:space="preserve">еталлургов, д.22 (туалет и мастерская  общей балансовой стоимостью 1 713 944,58 рублей).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3649">
        <w:rPr>
          <w:rFonts w:ascii="Times New Roman" w:hAnsi="Times New Roman" w:cs="Times New Roman"/>
          <w:sz w:val="24"/>
          <w:szCs w:val="24"/>
          <w:lang w:eastAsia="ar-SA"/>
        </w:rPr>
        <w:t>10) Не списаны реализованные афиши (250 шт.) и реализованные билеты (259 шт.).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3649">
        <w:rPr>
          <w:rFonts w:ascii="Times New Roman" w:hAnsi="Times New Roman" w:cs="Times New Roman"/>
          <w:sz w:val="24"/>
          <w:szCs w:val="24"/>
          <w:lang w:eastAsia="ar-SA"/>
        </w:rPr>
        <w:t xml:space="preserve">11) Не ведется учет боя посуды, выявлена недостача одной </w:t>
      </w:r>
      <w:proofErr w:type="spellStart"/>
      <w:r w:rsidRPr="00B43649">
        <w:rPr>
          <w:rFonts w:ascii="Times New Roman" w:hAnsi="Times New Roman" w:cs="Times New Roman"/>
          <w:sz w:val="24"/>
          <w:szCs w:val="24"/>
          <w:lang w:eastAsia="ar-SA"/>
        </w:rPr>
        <w:t>креманки</w:t>
      </w:r>
      <w:proofErr w:type="spellEnd"/>
      <w:r w:rsidRPr="00B4364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12) При анализе представленных на бумажном носителе инвентарных карточек </w:t>
      </w:r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выявлены случаи несоблюдения положений п.3 </w:t>
      </w:r>
      <w:r w:rsidR="009D14C7">
        <w:rPr>
          <w:rFonts w:ascii="Times New Roman" w:hAnsi="Times New Roman" w:cs="Times New Roman"/>
          <w:sz w:val="24"/>
          <w:szCs w:val="24"/>
        </w:rPr>
        <w:t>Приказа Минфина РФ</w:t>
      </w:r>
      <w:r w:rsidRPr="00B43649">
        <w:rPr>
          <w:rFonts w:ascii="Times New Roman" w:hAnsi="Times New Roman" w:cs="Times New Roman"/>
          <w:sz w:val="24"/>
          <w:szCs w:val="24"/>
        </w:rPr>
        <w:t xml:space="preserve"> № 52н</w:t>
      </w:r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части правильности формирования инвентарных карточек учета основных средств. </w:t>
      </w: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13) В нарушение п.9 Инструкции № 183н Учреждением приняты к учету расходы на проведение текущего ремонта основных средств (замена водяной помпы моющего пылесоса </w:t>
      </w:r>
      <w:proofErr w:type="spellStart"/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>KarcherPuzzi</w:t>
      </w:r>
      <w:proofErr w:type="spellEnd"/>
      <w:r w:rsidRPr="00B4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без составления акта ф.0504103. </w:t>
      </w:r>
    </w:p>
    <w:p w:rsidR="00341767" w:rsidRPr="00B43649" w:rsidRDefault="00341767" w:rsidP="00B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10.11. </w:t>
      </w:r>
      <w:r w:rsidRPr="00B43649">
        <w:rPr>
          <w:rFonts w:ascii="Times New Roman" w:eastAsia="Calibri" w:hAnsi="Times New Roman" w:cs="Times New Roman"/>
          <w:sz w:val="24"/>
          <w:szCs w:val="24"/>
        </w:rPr>
        <w:t>В ходе анализа первичных документов, подтверждающих приобретение материальных запасов и документов, подтверждающие их расход и списание установлено следующее:</w:t>
      </w: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649">
        <w:rPr>
          <w:rFonts w:ascii="Times New Roman" w:eastAsia="Calibri" w:hAnsi="Times New Roman" w:cs="Times New Roman"/>
          <w:sz w:val="24"/>
          <w:szCs w:val="24"/>
        </w:rPr>
        <w:t>1) В нарушение п.99 Инструкции № 157н Учреждение учитывает в качестве материальных запасов 16 объектов основных средств (костюмы) общей стоимостью 43 000 руб</w:t>
      </w:r>
      <w:r w:rsidR="004754A1">
        <w:rPr>
          <w:rFonts w:ascii="Times New Roman" w:eastAsia="Calibri" w:hAnsi="Times New Roman" w:cs="Times New Roman"/>
          <w:sz w:val="24"/>
          <w:szCs w:val="24"/>
        </w:rPr>
        <w:t>лей</w:t>
      </w:r>
      <w:r w:rsidRPr="00B43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649">
        <w:rPr>
          <w:rFonts w:ascii="Times New Roman" w:eastAsia="Calibri" w:hAnsi="Times New Roman" w:cs="Times New Roman"/>
          <w:sz w:val="24"/>
          <w:szCs w:val="24"/>
        </w:rPr>
        <w:t>2) В апреле 2016 года по КФО 5 Учреждением приобретены материальные запасы (кабели) на сумму 25 088 руб., которые предназначены для использования в здании мемориала «Защитники неба Отечества» и не используются в деятельности Учреждения.</w:t>
      </w: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649">
        <w:rPr>
          <w:rFonts w:ascii="Times New Roman" w:eastAsia="Calibri" w:hAnsi="Times New Roman" w:cs="Times New Roman"/>
          <w:sz w:val="24"/>
          <w:szCs w:val="24"/>
        </w:rPr>
        <w:t xml:space="preserve">3) В нарушение требований Инструкции № 183н, в части правильности применения счетов аналитического учета материальных запасов Учреждение учитывало материальные запасы, относящиеся к строительным материалам (оконные блоки с </w:t>
      </w:r>
      <w:proofErr w:type="gramStart"/>
      <w:r w:rsidRPr="00B43649">
        <w:rPr>
          <w:rFonts w:ascii="Times New Roman" w:eastAsia="Calibri" w:hAnsi="Times New Roman" w:cs="Times New Roman"/>
          <w:sz w:val="24"/>
          <w:szCs w:val="24"/>
        </w:rPr>
        <w:t>комплектующими</w:t>
      </w:r>
      <w:proofErr w:type="gramEnd"/>
      <w:r w:rsidRPr="00B43649">
        <w:rPr>
          <w:rFonts w:ascii="Times New Roman" w:eastAsia="Calibri" w:hAnsi="Times New Roman" w:cs="Times New Roman"/>
          <w:sz w:val="24"/>
          <w:szCs w:val="24"/>
        </w:rPr>
        <w:t xml:space="preserve">) на счете 010536000 «Прочие материальные запасы - иное движимое имущество учреждения» в общей сумме 1 335 471 рублей. </w:t>
      </w: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649">
        <w:rPr>
          <w:rFonts w:ascii="Times New Roman" w:eastAsia="Calibri" w:hAnsi="Times New Roman" w:cs="Times New Roman"/>
          <w:sz w:val="24"/>
          <w:szCs w:val="24"/>
        </w:rPr>
        <w:t xml:space="preserve">4) Выборочной проверкой учета горюче-смазочных материалов установлены факты неполного заполнения актов о списании материальных запасов. </w:t>
      </w: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eastAsia="Calibri" w:hAnsi="Times New Roman" w:cs="Times New Roman"/>
          <w:sz w:val="24"/>
          <w:szCs w:val="24"/>
        </w:rPr>
        <w:t xml:space="preserve">5) Отсутствует документальное подтверждение </w:t>
      </w:r>
      <w:proofErr w:type="gramStart"/>
      <w:r w:rsidRPr="00B43649">
        <w:rPr>
          <w:rFonts w:ascii="Times New Roman" w:eastAsia="Calibri" w:hAnsi="Times New Roman" w:cs="Times New Roman"/>
          <w:sz w:val="24"/>
          <w:szCs w:val="24"/>
        </w:rPr>
        <w:t>проведения сверки показаний спидометров автотранспорта</w:t>
      </w:r>
      <w:proofErr w:type="gramEnd"/>
      <w:r w:rsidRPr="00B43649">
        <w:rPr>
          <w:rFonts w:ascii="Times New Roman" w:eastAsia="Calibri" w:hAnsi="Times New Roman" w:cs="Times New Roman"/>
          <w:sz w:val="24"/>
          <w:szCs w:val="24"/>
        </w:rPr>
        <w:t xml:space="preserve"> с записями в путевых листах, проводимой в  соответствии с приказом директора Учреждения от 16.02.2016 № 39/4.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1767" w:rsidRPr="00B43649" w:rsidRDefault="00341767" w:rsidP="00B43649">
      <w:pPr>
        <w:tabs>
          <w:tab w:val="left" w:pos="142"/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10.12. </w:t>
      </w:r>
      <w:r w:rsidRPr="00B43649">
        <w:rPr>
          <w:rFonts w:ascii="Times New Roman" w:hAnsi="Times New Roman" w:cs="Times New Roman"/>
          <w:sz w:val="24"/>
          <w:szCs w:val="24"/>
        </w:rPr>
        <w:t>При анализе соблюдения законодательства в части планирования и осуществлении закупочной деятельности установлено: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1) Положение о закупке Учреждения в редакции от 17.04.2015 содержит нормы, противоречащие положениям Закона о закупках в ча</w:t>
      </w:r>
      <w:r w:rsidR="00F22686">
        <w:rPr>
          <w:rFonts w:ascii="Times New Roman" w:hAnsi="Times New Roman" w:cs="Times New Roman"/>
          <w:sz w:val="24"/>
          <w:szCs w:val="24"/>
        </w:rPr>
        <w:t>сти суммы закупок, не подлежащих</w:t>
      </w:r>
      <w:r w:rsidRPr="00B43649">
        <w:rPr>
          <w:rFonts w:ascii="Times New Roman" w:hAnsi="Times New Roman" w:cs="Times New Roman"/>
          <w:sz w:val="24"/>
          <w:szCs w:val="24"/>
        </w:rPr>
        <w:t xml:space="preserve"> размещению в единой информационной системе.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2) В нарушение частей 5, 15 ст.4 </w:t>
      </w:r>
      <w:r w:rsidR="00C274F4" w:rsidRPr="00F1466E">
        <w:rPr>
          <w:rFonts w:ascii="Times New Roman" w:hAnsi="Times New Roman"/>
          <w:sz w:val="24"/>
          <w:szCs w:val="24"/>
        </w:rPr>
        <w:t>Федеральн</w:t>
      </w:r>
      <w:r w:rsidR="00C274F4">
        <w:rPr>
          <w:rFonts w:ascii="Times New Roman" w:hAnsi="Times New Roman"/>
          <w:sz w:val="24"/>
          <w:szCs w:val="24"/>
        </w:rPr>
        <w:t>ого</w:t>
      </w:r>
      <w:r w:rsidR="00C274F4" w:rsidRPr="00F1466E">
        <w:rPr>
          <w:rFonts w:ascii="Times New Roman" w:hAnsi="Times New Roman"/>
          <w:sz w:val="24"/>
          <w:szCs w:val="24"/>
        </w:rPr>
        <w:t xml:space="preserve"> закон</w:t>
      </w:r>
      <w:r w:rsidR="00C274F4">
        <w:rPr>
          <w:rFonts w:ascii="Times New Roman" w:hAnsi="Times New Roman"/>
          <w:sz w:val="24"/>
          <w:szCs w:val="24"/>
        </w:rPr>
        <w:t>а</w:t>
      </w:r>
      <w:r w:rsidR="00C274F4" w:rsidRPr="00F1466E">
        <w:rPr>
          <w:rFonts w:ascii="Times New Roman" w:hAnsi="Times New Roman"/>
          <w:sz w:val="24"/>
          <w:szCs w:val="24"/>
        </w:rPr>
        <w:t xml:space="preserve"> от 18.07.2011 №</w:t>
      </w:r>
      <w:r w:rsidR="00C274F4">
        <w:rPr>
          <w:rFonts w:ascii="Times New Roman" w:hAnsi="Times New Roman"/>
          <w:sz w:val="24"/>
          <w:szCs w:val="24"/>
        </w:rPr>
        <w:t> </w:t>
      </w:r>
      <w:r w:rsidR="00C274F4" w:rsidRPr="00F1466E">
        <w:rPr>
          <w:rFonts w:ascii="Times New Roman" w:hAnsi="Times New Roman"/>
          <w:sz w:val="24"/>
          <w:szCs w:val="24"/>
        </w:rPr>
        <w:t xml:space="preserve">223-ФЗ «О закупках товаров, работ, услуг отдельными видами юридических лиц» (далее – Закон о </w:t>
      </w:r>
      <w:r w:rsidR="00C274F4" w:rsidRPr="00F1466E">
        <w:rPr>
          <w:rFonts w:ascii="Times New Roman" w:hAnsi="Times New Roman"/>
          <w:sz w:val="24"/>
          <w:szCs w:val="24"/>
        </w:rPr>
        <w:lastRenderedPageBreak/>
        <w:t>закупках)</w:t>
      </w:r>
      <w:r w:rsidRPr="00B43649">
        <w:rPr>
          <w:rFonts w:ascii="Times New Roman" w:hAnsi="Times New Roman" w:cs="Times New Roman"/>
          <w:sz w:val="24"/>
          <w:szCs w:val="24"/>
        </w:rPr>
        <w:t xml:space="preserve"> в проверяемом периоде Учреждением не размещены на официальном сайте извещения о проведении 32 закупок.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3) В целях ухода от проведения конкурентных процедур Учреждением осуществлено дробление 4 сделок на общую сумму  7 230 996,76 руб., что позволило ввести их в ряд закупок, осуществляемых у единственного поставщика.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При этом Учреждением превышен лимит, предусмотренный для закупки у единственного поставщика (подрядчика, исполнителя).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4) Нормы собственного Положения о закупке позволяют Учреждению уклоняться от проведения конкурентных процедур закупки. Все договоры в проверяемом периоде заключены Учреждением с единственным поставщиком (подрядчиком, исполнителем). </w:t>
      </w: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767" w:rsidRPr="00B43649" w:rsidRDefault="00341767" w:rsidP="00B4364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b/>
          <w:sz w:val="24"/>
          <w:szCs w:val="24"/>
        </w:rPr>
        <w:t xml:space="preserve">10.13. </w:t>
      </w:r>
      <w:r w:rsidRPr="00B43649">
        <w:rPr>
          <w:rFonts w:ascii="Times New Roman" w:hAnsi="Times New Roman" w:cs="Times New Roman"/>
          <w:sz w:val="24"/>
          <w:szCs w:val="24"/>
        </w:rPr>
        <w:t xml:space="preserve">При проверке объемов и качества </w:t>
      </w:r>
      <w:proofErr w:type="gramStart"/>
      <w:r w:rsidRPr="00B43649">
        <w:rPr>
          <w:rFonts w:ascii="Times New Roman" w:hAnsi="Times New Roman" w:cs="Times New Roman"/>
          <w:sz w:val="24"/>
          <w:szCs w:val="24"/>
        </w:rPr>
        <w:t>работ, выполненных в рамках заключенных Учреждением договоров и контрактов на основании проведенных обследований строительно-монтажных работ установлены</w:t>
      </w:r>
      <w:proofErr w:type="gramEnd"/>
      <w:r w:rsidRPr="00B43649">
        <w:rPr>
          <w:rFonts w:ascii="Times New Roman" w:hAnsi="Times New Roman" w:cs="Times New Roman"/>
          <w:sz w:val="24"/>
          <w:szCs w:val="24"/>
        </w:rPr>
        <w:t xml:space="preserve"> нарушения на общую сумму </w:t>
      </w:r>
      <w:r w:rsidRPr="00B43649">
        <w:rPr>
          <w:rFonts w:ascii="Times New Roman" w:hAnsi="Times New Roman" w:cs="Times New Roman"/>
          <w:color w:val="000000"/>
          <w:sz w:val="24"/>
          <w:szCs w:val="24"/>
        </w:rPr>
        <w:t>1 132 747,98 руб.</w:t>
      </w:r>
      <w:r w:rsidRPr="00B4364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B43649">
        <w:rPr>
          <w:rFonts w:ascii="Times New Roman" w:hAnsi="Times New Roman" w:cs="Times New Roman"/>
          <w:sz w:val="24"/>
          <w:szCs w:val="24"/>
        </w:rPr>
        <w:t xml:space="preserve">При установке светодиодной иллюминации на сумму 26 145,09 руб.;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2) При облицовке фасада </w:t>
      </w:r>
      <w:proofErr w:type="spellStart"/>
      <w:r w:rsidRPr="00B43649">
        <w:rPr>
          <w:rFonts w:ascii="Times New Roman" w:hAnsi="Times New Roman" w:cs="Times New Roman"/>
          <w:sz w:val="24"/>
          <w:szCs w:val="24"/>
        </w:rPr>
        <w:t>керамогранитом</w:t>
      </w:r>
      <w:proofErr w:type="spellEnd"/>
      <w:r w:rsidRPr="00B43649">
        <w:rPr>
          <w:rFonts w:ascii="Times New Roman" w:hAnsi="Times New Roman" w:cs="Times New Roman"/>
          <w:sz w:val="24"/>
          <w:szCs w:val="24"/>
        </w:rPr>
        <w:t xml:space="preserve"> на сумму 502 623,06 руб.;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3) При демонтаже и бетонировании входной группы на сумму 5 424,81 руб.;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 xml:space="preserve">4) При замене узлов </w:t>
      </w:r>
      <w:proofErr w:type="spellStart"/>
      <w:r w:rsidRPr="00B43649">
        <w:rPr>
          <w:rFonts w:ascii="Times New Roman" w:hAnsi="Times New Roman" w:cs="Times New Roman"/>
          <w:sz w:val="24"/>
          <w:szCs w:val="24"/>
        </w:rPr>
        <w:t>штанкетных</w:t>
      </w:r>
      <w:proofErr w:type="spellEnd"/>
      <w:r w:rsidRPr="00B43649">
        <w:rPr>
          <w:rFonts w:ascii="Times New Roman" w:hAnsi="Times New Roman" w:cs="Times New Roman"/>
          <w:sz w:val="24"/>
          <w:szCs w:val="24"/>
        </w:rPr>
        <w:t xml:space="preserve"> подъемов на сумму 491 874,13 рублей. </w:t>
      </w:r>
    </w:p>
    <w:p w:rsidR="00341767" w:rsidRPr="00B43649" w:rsidRDefault="00341767" w:rsidP="00B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sz w:val="24"/>
          <w:szCs w:val="24"/>
        </w:rPr>
        <w:t>5) При поставке люков технических  на сумму 106 680,89 рублей.</w:t>
      </w:r>
    </w:p>
    <w:p w:rsidR="00341767" w:rsidRPr="00B43649" w:rsidRDefault="00341767" w:rsidP="00B43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0B0" w:rsidRDefault="00341767" w:rsidP="006D0B1F">
      <w:pPr>
        <w:tabs>
          <w:tab w:val="left" w:pos="142"/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649">
        <w:rPr>
          <w:rFonts w:ascii="Times New Roman" w:hAnsi="Times New Roman" w:cs="Times New Roman"/>
          <w:b/>
          <w:sz w:val="24"/>
          <w:szCs w:val="24"/>
        </w:rPr>
        <w:t xml:space="preserve">10.14. </w:t>
      </w:r>
      <w:r w:rsidRPr="00B43649">
        <w:rPr>
          <w:rFonts w:ascii="Times New Roman" w:hAnsi="Times New Roman" w:cs="Times New Roman"/>
          <w:sz w:val="24"/>
          <w:szCs w:val="24"/>
        </w:rPr>
        <w:t>Проверка работ по замене асфальтобетонного покрытия не проводилась, так как МАУК «ГКЗ» не представлены документы, подтверждающие проведение работ.</w:t>
      </w:r>
    </w:p>
    <w:p w:rsidR="006D0B1F" w:rsidRDefault="006D0B1F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396" w:rsidRPr="00994B0C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 w:rsidRPr="00994B0C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  <w:r w:rsidR="00BA3F98">
        <w:rPr>
          <w:rFonts w:ascii="Times New Roman" w:hAnsi="Times New Roman" w:cs="Times New Roman"/>
          <w:bCs/>
          <w:sz w:val="24"/>
          <w:szCs w:val="24"/>
        </w:rPr>
        <w:t>заместителем председателя</w:t>
      </w:r>
      <w:r w:rsidR="006D0B1F">
        <w:rPr>
          <w:rFonts w:ascii="Times New Roman" w:hAnsi="Times New Roman" w:cs="Times New Roman"/>
          <w:bCs/>
          <w:sz w:val="24"/>
          <w:szCs w:val="24"/>
        </w:rPr>
        <w:t xml:space="preserve"> контрольной комиссии 19</w:t>
      </w:r>
      <w:r w:rsidR="00C816D1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 w:rsidR="00EB2A76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420E03" w:rsidRPr="00994B0C">
        <w:rPr>
          <w:rFonts w:ascii="Times New Roman" w:hAnsi="Times New Roman" w:cs="Times New Roman"/>
          <w:bCs/>
          <w:sz w:val="24"/>
          <w:szCs w:val="24"/>
        </w:rPr>
        <w:t xml:space="preserve"> года и направлен в Тульскую городскую Думу, Главе администрации города Тулы, в Прокуратуру г.Тулы.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17CC" w:rsidRPr="00994B0C" w:rsidRDefault="004E2D12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917CC" w:rsidRPr="00994B0C">
        <w:rPr>
          <w:rFonts w:ascii="Times New Roman" w:hAnsi="Times New Roman" w:cs="Times New Roman"/>
          <w:sz w:val="24"/>
          <w:szCs w:val="24"/>
        </w:rPr>
        <w:t xml:space="preserve"> контрольной комиссии</w:t>
      </w:r>
    </w:p>
    <w:p w:rsidR="003917CC" w:rsidRPr="00994B0C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Тула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D12">
        <w:rPr>
          <w:rFonts w:ascii="Times New Roman" w:hAnsi="Times New Roman" w:cs="Times New Roman"/>
          <w:sz w:val="24"/>
          <w:szCs w:val="24"/>
        </w:rPr>
        <w:t xml:space="preserve">    </w:t>
      </w:r>
      <w:r w:rsidR="00EB2A76">
        <w:rPr>
          <w:rFonts w:ascii="Times New Roman" w:hAnsi="Times New Roman" w:cs="Times New Roman"/>
          <w:sz w:val="24"/>
          <w:szCs w:val="24"/>
        </w:rPr>
        <w:t>В.</w:t>
      </w:r>
      <w:r w:rsidR="004E2D12">
        <w:rPr>
          <w:rFonts w:ascii="Times New Roman" w:hAnsi="Times New Roman" w:cs="Times New Roman"/>
          <w:sz w:val="24"/>
          <w:szCs w:val="24"/>
        </w:rPr>
        <w:t>И. Коршунов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917CC" w:rsidRPr="00994B0C" w:rsidSect="008510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1F" w:rsidRDefault="006D0B1F" w:rsidP="00A22D80">
      <w:pPr>
        <w:spacing w:after="0" w:line="240" w:lineRule="auto"/>
      </w:pPr>
      <w:r>
        <w:separator/>
      </w:r>
    </w:p>
  </w:endnote>
  <w:endnote w:type="continuationSeparator" w:id="0">
    <w:p w:rsidR="006D0B1F" w:rsidRDefault="006D0B1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1F" w:rsidRDefault="006D0B1F" w:rsidP="00A22D80">
      <w:pPr>
        <w:spacing w:after="0" w:line="240" w:lineRule="auto"/>
      </w:pPr>
      <w:r>
        <w:separator/>
      </w:r>
    </w:p>
  </w:footnote>
  <w:footnote w:type="continuationSeparator" w:id="0">
    <w:p w:rsidR="006D0B1F" w:rsidRDefault="006D0B1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5DF706AC"/>
    <w:multiLevelType w:val="hybridMultilevel"/>
    <w:tmpl w:val="5C0A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AD1"/>
    <w:rsid w:val="00005A46"/>
    <w:rsid w:val="00017305"/>
    <w:rsid w:val="00023542"/>
    <w:rsid w:val="0002369C"/>
    <w:rsid w:val="000350FE"/>
    <w:rsid w:val="000421E5"/>
    <w:rsid w:val="00043B1B"/>
    <w:rsid w:val="00046145"/>
    <w:rsid w:val="0005583B"/>
    <w:rsid w:val="00064FFE"/>
    <w:rsid w:val="0006569C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B14F6"/>
    <w:rsid w:val="000B18E9"/>
    <w:rsid w:val="000B2587"/>
    <w:rsid w:val="000B6434"/>
    <w:rsid w:val="000B64FA"/>
    <w:rsid w:val="000C0200"/>
    <w:rsid w:val="000C2DB2"/>
    <w:rsid w:val="000C4CCB"/>
    <w:rsid w:val="000C66E7"/>
    <w:rsid w:val="000D1E1B"/>
    <w:rsid w:val="000D5B63"/>
    <w:rsid w:val="000E0118"/>
    <w:rsid w:val="000E15FC"/>
    <w:rsid w:val="000E19E8"/>
    <w:rsid w:val="000E369B"/>
    <w:rsid w:val="000E5116"/>
    <w:rsid w:val="000E7716"/>
    <w:rsid w:val="000F0040"/>
    <w:rsid w:val="000F0E20"/>
    <w:rsid w:val="000F3B23"/>
    <w:rsid w:val="00103FAD"/>
    <w:rsid w:val="001049F9"/>
    <w:rsid w:val="00105B4A"/>
    <w:rsid w:val="001070FF"/>
    <w:rsid w:val="00114BD1"/>
    <w:rsid w:val="0012228C"/>
    <w:rsid w:val="00132855"/>
    <w:rsid w:val="001337FE"/>
    <w:rsid w:val="00135A86"/>
    <w:rsid w:val="0013776C"/>
    <w:rsid w:val="001416C4"/>
    <w:rsid w:val="001450CF"/>
    <w:rsid w:val="00146B81"/>
    <w:rsid w:val="00147F18"/>
    <w:rsid w:val="001504B9"/>
    <w:rsid w:val="00154DD8"/>
    <w:rsid w:val="00156A03"/>
    <w:rsid w:val="00157DD2"/>
    <w:rsid w:val="00157FD4"/>
    <w:rsid w:val="001616F5"/>
    <w:rsid w:val="0016451D"/>
    <w:rsid w:val="0017014B"/>
    <w:rsid w:val="0017062D"/>
    <w:rsid w:val="001726B7"/>
    <w:rsid w:val="001772D0"/>
    <w:rsid w:val="00187534"/>
    <w:rsid w:val="00195E01"/>
    <w:rsid w:val="001A2815"/>
    <w:rsid w:val="001A5B2F"/>
    <w:rsid w:val="001B5A7A"/>
    <w:rsid w:val="001C374C"/>
    <w:rsid w:val="001D3570"/>
    <w:rsid w:val="001D690B"/>
    <w:rsid w:val="001E00BE"/>
    <w:rsid w:val="001E3DE5"/>
    <w:rsid w:val="001E7A68"/>
    <w:rsid w:val="001F55C5"/>
    <w:rsid w:val="001F676E"/>
    <w:rsid w:val="002006A8"/>
    <w:rsid w:val="00203846"/>
    <w:rsid w:val="00213105"/>
    <w:rsid w:val="002138E0"/>
    <w:rsid w:val="0021443D"/>
    <w:rsid w:val="00215605"/>
    <w:rsid w:val="00222FA3"/>
    <w:rsid w:val="0022555C"/>
    <w:rsid w:val="00226CFF"/>
    <w:rsid w:val="00243DBE"/>
    <w:rsid w:val="0024529A"/>
    <w:rsid w:val="00250F95"/>
    <w:rsid w:val="00251400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A7947"/>
    <w:rsid w:val="002B441A"/>
    <w:rsid w:val="002B4920"/>
    <w:rsid w:val="002B79EB"/>
    <w:rsid w:val="002C3FD0"/>
    <w:rsid w:val="002C6E54"/>
    <w:rsid w:val="002D20E3"/>
    <w:rsid w:val="002D6B1D"/>
    <w:rsid w:val="002D71EB"/>
    <w:rsid w:val="002F0FB9"/>
    <w:rsid w:val="002F1501"/>
    <w:rsid w:val="002F747E"/>
    <w:rsid w:val="00307BDA"/>
    <w:rsid w:val="00315939"/>
    <w:rsid w:val="00315F43"/>
    <w:rsid w:val="003201FC"/>
    <w:rsid w:val="00324AB6"/>
    <w:rsid w:val="003252CB"/>
    <w:rsid w:val="00326FCC"/>
    <w:rsid w:val="00334D14"/>
    <w:rsid w:val="003401B0"/>
    <w:rsid w:val="00341767"/>
    <w:rsid w:val="003478ED"/>
    <w:rsid w:val="00351036"/>
    <w:rsid w:val="003524C9"/>
    <w:rsid w:val="00353B0D"/>
    <w:rsid w:val="00353F54"/>
    <w:rsid w:val="00354554"/>
    <w:rsid w:val="0035508F"/>
    <w:rsid w:val="00360AB4"/>
    <w:rsid w:val="00367E43"/>
    <w:rsid w:val="0037151B"/>
    <w:rsid w:val="00375958"/>
    <w:rsid w:val="003813FE"/>
    <w:rsid w:val="00382986"/>
    <w:rsid w:val="00382FC5"/>
    <w:rsid w:val="00383034"/>
    <w:rsid w:val="00385D5C"/>
    <w:rsid w:val="0038718F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174AF"/>
    <w:rsid w:val="00420539"/>
    <w:rsid w:val="00420E03"/>
    <w:rsid w:val="00422E36"/>
    <w:rsid w:val="0042569B"/>
    <w:rsid w:val="00425F94"/>
    <w:rsid w:val="00426DF9"/>
    <w:rsid w:val="0042776A"/>
    <w:rsid w:val="004305CF"/>
    <w:rsid w:val="00432AB5"/>
    <w:rsid w:val="00433A97"/>
    <w:rsid w:val="00433D03"/>
    <w:rsid w:val="0044510A"/>
    <w:rsid w:val="004566C9"/>
    <w:rsid w:val="0045714C"/>
    <w:rsid w:val="00463D32"/>
    <w:rsid w:val="00463F32"/>
    <w:rsid w:val="00466093"/>
    <w:rsid w:val="00466A33"/>
    <w:rsid w:val="004708CC"/>
    <w:rsid w:val="004711D8"/>
    <w:rsid w:val="004715D7"/>
    <w:rsid w:val="00471CFD"/>
    <w:rsid w:val="00472E65"/>
    <w:rsid w:val="00475338"/>
    <w:rsid w:val="004754A1"/>
    <w:rsid w:val="004924C5"/>
    <w:rsid w:val="00497C05"/>
    <w:rsid w:val="004A48B6"/>
    <w:rsid w:val="004A5504"/>
    <w:rsid w:val="004A5634"/>
    <w:rsid w:val="004A7969"/>
    <w:rsid w:val="004B0EAC"/>
    <w:rsid w:val="004B25B3"/>
    <w:rsid w:val="004B2C56"/>
    <w:rsid w:val="004C0102"/>
    <w:rsid w:val="004C2A30"/>
    <w:rsid w:val="004C37CB"/>
    <w:rsid w:val="004D11CA"/>
    <w:rsid w:val="004D1BD9"/>
    <w:rsid w:val="004D5466"/>
    <w:rsid w:val="004E1582"/>
    <w:rsid w:val="004E2D12"/>
    <w:rsid w:val="004E7A36"/>
    <w:rsid w:val="004F004F"/>
    <w:rsid w:val="004F5D1D"/>
    <w:rsid w:val="004F6BD3"/>
    <w:rsid w:val="00503EE3"/>
    <w:rsid w:val="005060E9"/>
    <w:rsid w:val="00506397"/>
    <w:rsid w:val="00507F51"/>
    <w:rsid w:val="005173A3"/>
    <w:rsid w:val="00522972"/>
    <w:rsid w:val="00527112"/>
    <w:rsid w:val="005303CA"/>
    <w:rsid w:val="00530F79"/>
    <w:rsid w:val="0053320A"/>
    <w:rsid w:val="00540F81"/>
    <w:rsid w:val="00540FAD"/>
    <w:rsid w:val="0054616B"/>
    <w:rsid w:val="00551CF2"/>
    <w:rsid w:val="005524F5"/>
    <w:rsid w:val="00555AC2"/>
    <w:rsid w:val="005745B2"/>
    <w:rsid w:val="00576D7A"/>
    <w:rsid w:val="005823B2"/>
    <w:rsid w:val="00582917"/>
    <w:rsid w:val="00591C74"/>
    <w:rsid w:val="00593C0A"/>
    <w:rsid w:val="005940A8"/>
    <w:rsid w:val="005951C5"/>
    <w:rsid w:val="005969AD"/>
    <w:rsid w:val="005A0DB3"/>
    <w:rsid w:val="005A492A"/>
    <w:rsid w:val="005A59CE"/>
    <w:rsid w:val="005B4495"/>
    <w:rsid w:val="005B642E"/>
    <w:rsid w:val="005C1C07"/>
    <w:rsid w:val="005C4D2F"/>
    <w:rsid w:val="005C5A3D"/>
    <w:rsid w:val="005D37C1"/>
    <w:rsid w:val="005D3925"/>
    <w:rsid w:val="005F0521"/>
    <w:rsid w:val="005F07CC"/>
    <w:rsid w:val="005F73C8"/>
    <w:rsid w:val="00601415"/>
    <w:rsid w:val="006022D9"/>
    <w:rsid w:val="00605077"/>
    <w:rsid w:val="006103E2"/>
    <w:rsid w:val="00610786"/>
    <w:rsid w:val="00610A5E"/>
    <w:rsid w:val="00611408"/>
    <w:rsid w:val="00616371"/>
    <w:rsid w:val="00621C3E"/>
    <w:rsid w:val="00623D41"/>
    <w:rsid w:val="00624208"/>
    <w:rsid w:val="00625A6E"/>
    <w:rsid w:val="0062744C"/>
    <w:rsid w:val="00641A0B"/>
    <w:rsid w:val="00647B4D"/>
    <w:rsid w:val="00647C0D"/>
    <w:rsid w:val="00647E4E"/>
    <w:rsid w:val="0066713C"/>
    <w:rsid w:val="0067668C"/>
    <w:rsid w:val="00684FFD"/>
    <w:rsid w:val="0068611F"/>
    <w:rsid w:val="006936C9"/>
    <w:rsid w:val="00695000"/>
    <w:rsid w:val="006A10F6"/>
    <w:rsid w:val="006A3204"/>
    <w:rsid w:val="006A4A51"/>
    <w:rsid w:val="006A715E"/>
    <w:rsid w:val="006B3357"/>
    <w:rsid w:val="006C1465"/>
    <w:rsid w:val="006C2837"/>
    <w:rsid w:val="006C5E1D"/>
    <w:rsid w:val="006C5E8E"/>
    <w:rsid w:val="006D0192"/>
    <w:rsid w:val="006D046F"/>
    <w:rsid w:val="006D061E"/>
    <w:rsid w:val="006D0B1F"/>
    <w:rsid w:val="006D5818"/>
    <w:rsid w:val="006E0B25"/>
    <w:rsid w:val="006F0CEB"/>
    <w:rsid w:val="006F7A15"/>
    <w:rsid w:val="007003B5"/>
    <w:rsid w:val="007030E7"/>
    <w:rsid w:val="00703985"/>
    <w:rsid w:val="007046C8"/>
    <w:rsid w:val="007054AF"/>
    <w:rsid w:val="0070603E"/>
    <w:rsid w:val="0071213D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C7533"/>
    <w:rsid w:val="007D2D4B"/>
    <w:rsid w:val="007D660C"/>
    <w:rsid w:val="007E0E02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0B0"/>
    <w:rsid w:val="00817531"/>
    <w:rsid w:val="008203AC"/>
    <w:rsid w:val="00823B30"/>
    <w:rsid w:val="00825B4C"/>
    <w:rsid w:val="00834781"/>
    <w:rsid w:val="00835A58"/>
    <w:rsid w:val="00845E5C"/>
    <w:rsid w:val="0085103B"/>
    <w:rsid w:val="008558DE"/>
    <w:rsid w:val="00862EF2"/>
    <w:rsid w:val="00863206"/>
    <w:rsid w:val="00870A7E"/>
    <w:rsid w:val="0088386E"/>
    <w:rsid w:val="00886F01"/>
    <w:rsid w:val="00891C5B"/>
    <w:rsid w:val="00896E30"/>
    <w:rsid w:val="008A2EDC"/>
    <w:rsid w:val="008A502C"/>
    <w:rsid w:val="008B1413"/>
    <w:rsid w:val="008D14B4"/>
    <w:rsid w:val="008D21F1"/>
    <w:rsid w:val="008E17E4"/>
    <w:rsid w:val="008E3FFC"/>
    <w:rsid w:val="008F3703"/>
    <w:rsid w:val="008F6003"/>
    <w:rsid w:val="008F7AD1"/>
    <w:rsid w:val="009000E0"/>
    <w:rsid w:val="00902E0D"/>
    <w:rsid w:val="00910E92"/>
    <w:rsid w:val="0091100D"/>
    <w:rsid w:val="00911718"/>
    <w:rsid w:val="00912503"/>
    <w:rsid w:val="00914C37"/>
    <w:rsid w:val="009210DA"/>
    <w:rsid w:val="009234DA"/>
    <w:rsid w:val="00926E0E"/>
    <w:rsid w:val="00933D6A"/>
    <w:rsid w:val="0094382D"/>
    <w:rsid w:val="009443F1"/>
    <w:rsid w:val="00946F09"/>
    <w:rsid w:val="00960D0B"/>
    <w:rsid w:val="009629CB"/>
    <w:rsid w:val="009639AE"/>
    <w:rsid w:val="00965740"/>
    <w:rsid w:val="00967121"/>
    <w:rsid w:val="009776DE"/>
    <w:rsid w:val="00982080"/>
    <w:rsid w:val="009877B4"/>
    <w:rsid w:val="00991EA6"/>
    <w:rsid w:val="00994B0C"/>
    <w:rsid w:val="00994F42"/>
    <w:rsid w:val="00995FAB"/>
    <w:rsid w:val="009A4C8F"/>
    <w:rsid w:val="009B2F33"/>
    <w:rsid w:val="009B2F58"/>
    <w:rsid w:val="009B4B45"/>
    <w:rsid w:val="009C21A6"/>
    <w:rsid w:val="009C3089"/>
    <w:rsid w:val="009D14C7"/>
    <w:rsid w:val="009D18C6"/>
    <w:rsid w:val="009D4FCC"/>
    <w:rsid w:val="009E0C30"/>
    <w:rsid w:val="009E71CD"/>
    <w:rsid w:val="009E7F4D"/>
    <w:rsid w:val="009F026A"/>
    <w:rsid w:val="009F03AB"/>
    <w:rsid w:val="009F7C82"/>
    <w:rsid w:val="00A0293F"/>
    <w:rsid w:val="00A13BCB"/>
    <w:rsid w:val="00A16495"/>
    <w:rsid w:val="00A16749"/>
    <w:rsid w:val="00A1716B"/>
    <w:rsid w:val="00A205E6"/>
    <w:rsid w:val="00A22D80"/>
    <w:rsid w:val="00A265D3"/>
    <w:rsid w:val="00A31DE1"/>
    <w:rsid w:val="00A41D6F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1F6B"/>
    <w:rsid w:val="00A73FB9"/>
    <w:rsid w:val="00A74BC9"/>
    <w:rsid w:val="00A80F33"/>
    <w:rsid w:val="00A920F0"/>
    <w:rsid w:val="00AA2D70"/>
    <w:rsid w:val="00AA7A36"/>
    <w:rsid w:val="00AB1888"/>
    <w:rsid w:val="00AB5822"/>
    <w:rsid w:val="00AB6CDF"/>
    <w:rsid w:val="00AB7CA8"/>
    <w:rsid w:val="00AC1DB3"/>
    <w:rsid w:val="00AD02E4"/>
    <w:rsid w:val="00AD285C"/>
    <w:rsid w:val="00AD39DF"/>
    <w:rsid w:val="00AE0FDA"/>
    <w:rsid w:val="00AE5DE9"/>
    <w:rsid w:val="00AE69A2"/>
    <w:rsid w:val="00AE7126"/>
    <w:rsid w:val="00AF4DCD"/>
    <w:rsid w:val="00AF52BF"/>
    <w:rsid w:val="00B061DF"/>
    <w:rsid w:val="00B142DA"/>
    <w:rsid w:val="00B15497"/>
    <w:rsid w:val="00B31740"/>
    <w:rsid w:val="00B342FF"/>
    <w:rsid w:val="00B426F9"/>
    <w:rsid w:val="00B43649"/>
    <w:rsid w:val="00B43B43"/>
    <w:rsid w:val="00B45699"/>
    <w:rsid w:val="00B475DE"/>
    <w:rsid w:val="00B53C5A"/>
    <w:rsid w:val="00B55193"/>
    <w:rsid w:val="00B56F79"/>
    <w:rsid w:val="00B574D7"/>
    <w:rsid w:val="00B6018A"/>
    <w:rsid w:val="00B612C7"/>
    <w:rsid w:val="00B625F8"/>
    <w:rsid w:val="00B66A0E"/>
    <w:rsid w:val="00B71653"/>
    <w:rsid w:val="00B73906"/>
    <w:rsid w:val="00B800C9"/>
    <w:rsid w:val="00B80FA8"/>
    <w:rsid w:val="00B8331F"/>
    <w:rsid w:val="00B86F04"/>
    <w:rsid w:val="00BA037B"/>
    <w:rsid w:val="00BA3557"/>
    <w:rsid w:val="00BA3F98"/>
    <w:rsid w:val="00BB0558"/>
    <w:rsid w:val="00BB5C90"/>
    <w:rsid w:val="00BB629A"/>
    <w:rsid w:val="00BB7018"/>
    <w:rsid w:val="00BB7A82"/>
    <w:rsid w:val="00BC4B9B"/>
    <w:rsid w:val="00BC4C99"/>
    <w:rsid w:val="00BC7BC3"/>
    <w:rsid w:val="00BE25CB"/>
    <w:rsid w:val="00BE2856"/>
    <w:rsid w:val="00BE542D"/>
    <w:rsid w:val="00C03122"/>
    <w:rsid w:val="00C0474D"/>
    <w:rsid w:val="00C04B37"/>
    <w:rsid w:val="00C06DB0"/>
    <w:rsid w:val="00C122B3"/>
    <w:rsid w:val="00C15D8A"/>
    <w:rsid w:val="00C176D7"/>
    <w:rsid w:val="00C23BC3"/>
    <w:rsid w:val="00C27384"/>
    <w:rsid w:val="00C274F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688E"/>
    <w:rsid w:val="00C8113F"/>
    <w:rsid w:val="00C816D1"/>
    <w:rsid w:val="00C9305F"/>
    <w:rsid w:val="00CA062A"/>
    <w:rsid w:val="00CA14F5"/>
    <w:rsid w:val="00CA1B90"/>
    <w:rsid w:val="00CA39D3"/>
    <w:rsid w:val="00CB0C3B"/>
    <w:rsid w:val="00CB2C03"/>
    <w:rsid w:val="00CB75AF"/>
    <w:rsid w:val="00CC1EEF"/>
    <w:rsid w:val="00CD1F5A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13FBE"/>
    <w:rsid w:val="00D2082D"/>
    <w:rsid w:val="00D23713"/>
    <w:rsid w:val="00D26B6D"/>
    <w:rsid w:val="00D311BD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7620A"/>
    <w:rsid w:val="00D817A9"/>
    <w:rsid w:val="00D81ADD"/>
    <w:rsid w:val="00D81D1B"/>
    <w:rsid w:val="00D8570B"/>
    <w:rsid w:val="00D86417"/>
    <w:rsid w:val="00D86A19"/>
    <w:rsid w:val="00D873B7"/>
    <w:rsid w:val="00D9100A"/>
    <w:rsid w:val="00D925D5"/>
    <w:rsid w:val="00D973D3"/>
    <w:rsid w:val="00DA76F7"/>
    <w:rsid w:val="00DB325E"/>
    <w:rsid w:val="00DC0749"/>
    <w:rsid w:val="00DC0AA4"/>
    <w:rsid w:val="00DC1911"/>
    <w:rsid w:val="00DC1CDA"/>
    <w:rsid w:val="00DC294B"/>
    <w:rsid w:val="00DC3DD7"/>
    <w:rsid w:val="00DC5D37"/>
    <w:rsid w:val="00DC6939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E7"/>
    <w:rsid w:val="00E23FF8"/>
    <w:rsid w:val="00E25A3D"/>
    <w:rsid w:val="00E2653E"/>
    <w:rsid w:val="00E27AD8"/>
    <w:rsid w:val="00E27EBE"/>
    <w:rsid w:val="00E31263"/>
    <w:rsid w:val="00E36B7E"/>
    <w:rsid w:val="00E37F7E"/>
    <w:rsid w:val="00E40144"/>
    <w:rsid w:val="00E404AF"/>
    <w:rsid w:val="00E427DC"/>
    <w:rsid w:val="00E42ED4"/>
    <w:rsid w:val="00E431F9"/>
    <w:rsid w:val="00E469A7"/>
    <w:rsid w:val="00E52C21"/>
    <w:rsid w:val="00E52F58"/>
    <w:rsid w:val="00E53D85"/>
    <w:rsid w:val="00E7067D"/>
    <w:rsid w:val="00E763F0"/>
    <w:rsid w:val="00E773E7"/>
    <w:rsid w:val="00E77BCC"/>
    <w:rsid w:val="00E801B5"/>
    <w:rsid w:val="00E8616C"/>
    <w:rsid w:val="00E91418"/>
    <w:rsid w:val="00E9150A"/>
    <w:rsid w:val="00E93B0E"/>
    <w:rsid w:val="00EA36DF"/>
    <w:rsid w:val="00EA6830"/>
    <w:rsid w:val="00EB2A76"/>
    <w:rsid w:val="00EB7445"/>
    <w:rsid w:val="00EB74B9"/>
    <w:rsid w:val="00EC0ECD"/>
    <w:rsid w:val="00EC4225"/>
    <w:rsid w:val="00EC5301"/>
    <w:rsid w:val="00ED000C"/>
    <w:rsid w:val="00ED38D1"/>
    <w:rsid w:val="00ED3A21"/>
    <w:rsid w:val="00ED6353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4BE4"/>
    <w:rsid w:val="00F16115"/>
    <w:rsid w:val="00F17226"/>
    <w:rsid w:val="00F22686"/>
    <w:rsid w:val="00F22796"/>
    <w:rsid w:val="00F31CCB"/>
    <w:rsid w:val="00F34287"/>
    <w:rsid w:val="00F358AA"/>
    <w:rsid w:val="00F370E3"/>
    <w:rsid w:val="00F41081"/>
    <w:rsid w:val="00F42BB9"/>
    <w:rsid w:val="00F43A79"/>
    <w:rsid w:val="00F46963"/>
    <w:rsid w:val="00F51F62"/>
    <w:rsid w:val="00F54C4A"/>
    <w:rsid w:val="00F55927"/>
    <w:rsid w:val="00F643AD"/>
    <w:rsid w:val="00F64E50"/>
    <w:rsid w:val="00F709E3"/>
    <w:rsid w:val="00F7695F"/>
    <w:rsid w:val="00F818DC"/>
    <w:rsid w:val="00F90333"/>
    <w:rsid w:val="00F90CEF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C72EC"/>
    <w:rsid w:val="00FD00B3"/>
    <w:rsid w:val="00FD1061"/>
    <w:rsid w:val="00FD18E5"/>
    <w:rsid w:val="00FD1939"/>
    <w:rsid w:val="00FD46C5"/>
    <w:rsid w:val="00FD510B"/>
    <w:rsid w:val="00FF4C19"/>
    <w:rsid w:val="00FF506D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B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styleId="af">
    <w:name w:val="Normal (Web)"/>
    <w:basedOn w:val="a"/>
    <w:uiPriority w:val="99"/>
    <w:unhideWhenUsed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7668C"/>
    <w:pPr>
      <w:spacing w:after="0" w:line="240" w:lineRule="auto"/>
    </w:pPr>
  </w:style>
  <w:style w:type="paragraph" w:styleId="af1">
    <w:name w:val="Plain Text"/>
    <w:basedOn w:val="a"/>
    <w:link w:val="af2"/>
    <w:uiPriority w:val="99"/>
    <w:unhideWhenUsed/>
    <w:rsid w:val="0067668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66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justifyleft">
    <w:name w:val="justifyleft"/>
    <w:basedOn w:val="a"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B6018A"/>
  </w:style>
  <w:style w:type="character" w:customStyle="1" w:styleId="apple-converted-space">
    <w:name w:val="apple-converted-space"/>
    <w:basedOn w:val="a0"/>
    <w:rsid w:val="00341767"/>
  </w:style>
  <w:style w:type="character" w:styleId="af3">
    <w:name w:val="Strong"/>
    <w:uiPriority w:val="22"/>
    <w:qFormat/>
    <w:rsid w:val="00341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434A2EC9E39748A6649DC6D96389F2AA16B4952EB10A9266BB0BE9160868221F780CE01D51788BP3PD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AB34-1D09-48B3-A841-5DFA6910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7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264</cp:revision>
  <cp:lastPrinted>2016-09-05T08:21:00Z</cp:lastPrinted>
  <dcterms:created xsi:type="dcterms:W3CDTF">2014-06-30T10:38:00Z</dcterms:created>
  <dcterms:modified xsi:type="dcterms:W3CDTF">2016-09-05T08:26:00Z</dcterms:modified>
</cp:coreProperties>
</file>