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509968500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1618C1" w:rsidRDefault="00891C5B" w:rsidP="001618C1">
      <w:pPr>
        <w:tabs>
          <w:tab w:val="left" w:pos="8010"/>
        </w:tabs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94382D">
        <w:rPr>
          <w:rFonts w:ascii="Times New Roman" w:hAnsi="Times New Roman" w:cs="Times New Roman"/>
          <w:sz w:val="26"/>
          <w:szCs w:val="26"/>
        </w:rPr>
        <w:t>«</w:t>
      </w:r>
      <w:r w:rsidR="001618C1">
        <w:rPr>
          <w:rFonts w:ascii="Times New Roman CYR" w:hAnsi="Times New Roman CYR" w:cs="Times New Roman CYR"/>
          <w:sz w:val="26"/>
          <w:szCs w:val="26"/>
        </w:rPr>
        <w:t>П</w:t>
      </w:r>
      <w:r w:rsidR="001618C1" w:rsidRPr="00200169">
        <w:rPr>
          <w:rFonts w:ascii="Times New Roman CYR" w:hAnsi="Times New Roman CYR" w:cs="Times New Roman CYR"/>
          <w:sz w:val="26"/>
          <w:szCs w:val="26"/>
        </w:rPr>
        <w:t>роверк</w:t>
      </w:r>
      <w:r w:rsidR="001618C1">
        <w:rPr>
          <w:rFonts w:ascii="Times New Roman CYR" w:hAnsi="Times New Roman CYR" w:cs="Times New Roman CYR"/>
          <w:sz w:val="26"/>
          <w:szCs w:val="26"/>
        </w:rPr>
        <w:t>а</w:t>
      </w:r>
      <w:r w:rsidR="001618C1" w:rsidRPr="00200169">
        <w:rPr>
          <w:rFonts w:ascii="Times New Roman CYR" w:hAnsi="Times New Roman CYR" w:cs="Times New Roman CYR"/>
          <w:sz w:val="26"/>
          <w:szCs w:val="26"/>
        </w:rPr>
        <w:t xml:space="preserve"> исполнения представления контрольной комиссии от </w:t>
      </w:r>
      <w:r w:rsidR="001618C1">
        <w:rPr>
          <w:rFonts w:ascii="Times New Roman CYR" w:hAnsi="Times New Roman CYR" w:cs="Times New Roman CYR"/>
          <w:sz w:val="26"/>
          <w:szCs w:val="26"/>
        </w:rPr>
        <w:t>03.12.2014</w:t>
      </w:r>
      <w:r w:rsidR="001618C1" w:rsidRPr="00200169">
        <w:rPr>
          <w:rFonts w:ascii="Times New Roman CYR" w:hAnsi="Times New Roman CYR" w:cs="Times New Roman CYR"/>
          <w:sz w:val="26"/>
          <w:szCs w:val="26"/>
        </w:rPr>
        <w:t xml:space="preserve"> № </w:t>
      </w:r>
      <w:r w:rsidR="001618C1">
        <w:rPr>
          <w:rFonts w:ascii="Times New Roman CYR" w:hAnsi="Times New Roman CYR" w:cs="Times New Roman CYR"/>
          <w:sz w:val="26"/>
          <w:szCs w:val="26"/>
        </w:rPr>
        <w:t xml:space="preserve">17 муниципальным бюджетным учреждением культуры </w:t>
      </w:r>
    </w:p>
    <w:p w:rsidR="00891C5B" w:rsidRPr="001618C1" w:rsidRDefault="001618C1" w:rsidP="001618C1">
      <w:pPr>
        <w:tabs>
          <w:tab w:val="left" w:pos="8010"/>
        </w:tabs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Тульское концертное объединение</w:t>
      </w:r>
      <w:r w:rsidR="00891C5B" w:rsidRPr="0094382D">
        <w:rPr>
          <w:rFonts w:ascii="Times New Roman" w:hAnsi="Times New Roman" w:cs="Times New Roman"/>
          <w:sz w:val="26"/>
          <w:szCs w:val="26"/>
        </w:rPr>
        <w:t>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382D" w:rsidRPr="006953E3" w:rsidRDefault="00FD510B" w:rsidP="00F7229A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>Положения «О контрольной комиссии муниципального образования город Тула», утвержденного решением Тульской городск</w:t>
      </w:r>
      <w:r w:rsidR="002D71EB">
        <w:rPr>
          <w:rFonts w:ascii="Times New Roman" w:hAnsi="Times New Roman" w:cs="Times New Roman"/>
          <w:sz w:val="26"/>
          <w:szCs w:val="26"/>
        </w:rPr>
        <w:t>ой Думы от 27.05.2009 № 68/1512</w:t>
      </w:r>
      <w:r w:rsidR="00891C5B" w:rsidRPr="00891C5B">
        <w:rPr>
          <w:rFonts w:ascii="Times New Roman" w:hAnsi="Times New Roman" w:cs="Times New Roman"/>
          <w:sz w:val="26"/>
          <w:szCs w:val="26"/>
        </w:rPr>
        <w:t>, распоряжение</w:t>
      </w:r>
      <w:r w:rsidR="00891C5B">
        <w:rPr>
          <w:rFonts w:ascii="Times New Roman" w:hAnsi="Times New Roman" w:cs="Times New Roman"/>
          <w:sz w:val="26"/>
          <w:szCs w:val="26"/>
        </w:rPr>
        <w:t>м</w:t>
      </w:r>
      <w:r w:rsidR="00891C5B" w:rsidRPr="00891C5B">
        <w:rPr>
          <w:rFonts w:ascii="Times New Roman" w:hAnsi="Times New Roman" w:cs="Times New Roman"/>
          <w:sz w:val="26"/>
          <w:szCs w:val="26"/>
        </w:rPr>
        <w:t xml:space="preserve"> председателя контрольной ко</w:t>
      </w:r>
      <w:r w:rsidR="00994F42">
        <w:rPr>
          <w:rFonts w:ascii="Times New Roman" w:hAnsi="Times New Roman" w:cs="Times New Roman"/>
          <w:sz w:val="26"/>
          <w:szCs w:val="26"/>
        </w:rPr>
        <w:t xml:space="preserve">миссии </w:t>
      </w:r>
      <w:r w:rsidR="00994F42">
        <w:rPr>
          <w:sz w:val="26"/>
          <w:szCs w:val="26"/>
        </w:rPr>
        <w:t xml:space="preserve">от </w:t>
      </w:r>
      <w:r w:rsidR="006953E3">
        <w:rPr>
          <w:rFonts w:ascii="Times New Roman CYR" w:hAnsi="Times New Roman CYR" w:cs="Times New Roman CYR"/>
          <w:sz w:val="26"/>
          <w:szCs w:val="26"/>
        </w:rPr>
        <w:t>31.08</w:t>
      </w:r>
      <w:r w:rsidR="00994F42">
        <w:rPr>
          <w:rFonts w:ascii="Times New Roman CYR" w:hAnsi="Times New Roman CYR" w:cs="Times New Roman CYR"/>
          <w:sz w:val="26"/>
          <w:szCs w:val="26"/>
        </w:rPr>
        <w:t xml:space="preserve">.2015 </w:t>
      </w:r>
      <w:r w:rsidR="002D71EB">
        <w:rPr>
          <w:rFonts w:ascii="Times New Roman CYR" w:hAnsi="Times New Roman CYR" w:cs="Times New Roman CYR"/>
          <w:sz w:val="26"/>
          <w:szCs w:val="26"/>
        </w:rPr>
        <w:t xml:space="preserve">               </w:t>
      </w:r>
      <w:r w:rsidR="00994F42">
        <w:rPr>
          <w:rFonts w:ascii="Times New Roman CYR" w:hAnsi="Times New Roman CYR" w:cs="Times New Roman CYR"/>
          <w:sz w:val="26"/>
          <w:szCs w:val="26"/>
        </w:rPr>
        <w:t xml:space="preserve">№ </w:t>
      </w:r>
      <w:r w:rsidR="006953E3">
        <w:rPr>
          <w:rFonts w:ascii="Times New Roman CYR" w:hAnsi="Times New Roman CYR" w:cs="Times New Roman CYR"/>
          <w:sz w:val="26"/>
          <w:szCs w:val="26"/>
        </w:rPr>
        <w:t>03-03/58</w:t>
      </w:r>
      <w:r w:rsidR="00994F42">
        <w:rPr>
          <w:rFonts w:ascii="Times New Roman CYR" w:hAnsi="Times New Roman CYR" w:cs="Times New Roman CYR"/>
          <w:sz w:val="26"/>
          <w:szCs w:val="26"/>
        </w:rPr>
        <w:t>-к</w:t>
      </w:r>
      <w:r w:rsidR="00A471C8" w:rsidRPr="00891C5B">
        <w:rPr>
          <w:rFonts w:ascii="Times New Roman" w:hAnsi="Times New Roman" w:cs="Times New Roman"/>
          <w:sz w:val="26"/>
          <w:szCs w:val="26"/>
        </w:rPr>
        <w:t xml:space="preserve">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0350FE" w:rsidRPr="00CE58F3">
        <w:rPr>
          <w:rFonts w:ascii="Times New Roman" w:hAnsi="Times New Roman" w:cs="Times New Roman"/>
          <w:sz w:val="26"/>
          <w:szCs w:val="26"/>
        </w:rPr>
        <w:t>:</w:t>
      </w:r>
      <w:r w:rsidR="00891C5B">
        <w:rPr>
          <w:rFonts w:ascii="Times New Roman" w:hAnsi="Times New Roman" w:cs="Times New Roman"/>
          <w:sz w:val="26"/>
          <w:szCs w:val="26"/>
        </w:rPr>
        <w:t xml:space="preserve"> </w:t>
      </w:r>
      <w:r w:rsidR="0094382D">
        <w:rPr>
          <w:rFonts w:ascii="Times New Roman" w:hAnsi="Times New Roman" w:cs="Times New Roman"/>
          <w:sz w:val="26"/>
          <w:szCs w:val="26"/>
        </w:rPr>
        <w:t>«</w:t>
      </w:r>
      <w:r w:rsidR="006953E3">
        <w:rPr>
          <w:rFonts w:ascii="Times New Roman CYR" w:hAnsi="Times New Roman CYR" w:cs="Times New Roman CYR"/>
          <w:sz w:val="26"/>
          <w:szCs w:val="26"/>
        </w:rPr>
        <w:t>П</w:t>
      </w:r>
      <w:r w:rsidR="006953E3" w:rsidRPr="00200169">
        <w:rPr>
          <w:rFonts w:ascii="Times New Roman CYR" w:hAnsi="Times New Roman CYR" w:cs="Times New Roman CYR"/>
          <w:sz w:val="26"/>
          <w:szCs w:val="26"/>
        </w:rPr>
        <w:t>роверк</w:t>
      </w:r>
      <w:r w:rsidR="006953E3">
        <w:rPr>
          <w:rFonts w:ascii="Times New Roman CYR" w:hAnsi="Times New Roman CYR" w:cs="Times New Roman CYR"/>
          <w:sz w:val="26"/>
          <w:szCs w:val="26"/>
        </w:rPr>
        <w:t>а</w:t>
      </w:r>
      <w:r w:rsidR="006953E3" w:rsidRPr="00200169">
        <w:rPr>
          <w:rFonts w:ascii="Times New Roman CYR" w:hAnsi="Times New Roman CYR" w:cs="Times New Roman CYR"/>
          <w:sz w:val="26"/>
          <w:szCs w:val="26"/>
        </w:rPr>
        <w:t xml:space="preserve"> исполнения представления контрольной комиссии от </w:t>
      </w:r>
      <w:r w:rsidR="006953E3">
        <w:rPr>
          <w:rFonts w:ascii="Times New Roman CYR" w:hAnsi="Times New Roman CYR" w:cs="Times New Roman CYR"/>
          <w:sz w:val="26"/>
          <w:szCs w:val="26"/>
        </w:rPr>
        <w:t>03.12.2014</w:t>
      </w:r>
      <w:r w:rsidR="006953E3" w:rsidRPr="00200169">
        <w:rPr>
          <w:rFonts w:ascii="Times New Roman CYR" w:hAnsi="Times New Roman CYR" w:cs="Times New Roman CYR"/>
          <w:sz w:val="26"/>
          <w:szCs w:val="26"/>
        </w:rPr>
        <w:t xml:space="preserve"> № </w:t>
      </w:r>
      <w:r w:rsidR="006953E3">
        <w:rPr>
          <w:rFonts w:ascii="Times New Roman CYR" w:hAnsi="Times New Roman CYR" w:cs="Times New Roman CYR"/>
          <w:sz w:val="26"/>
          <w:szCs w:val="26"/>
        </w:rPr>
        <w:t>17 муниципальным бюджетным учреждением культуры «Тульское концертное объединение</w:t>
      </w:r>
      <w:r w:rsidR="0094382D">
        <w:rPr>
          <w:rFonts w:ascii="Times New Roman" w:hAnsi="Times New Roman" w:cs="Times New Roman"/>
          <w:sz w:val="26"/>
          <w:szCs w:val="26"/>
        </w:rPr>
        <w:t>»</w:t>
      </w:r>
      <w:r w:rsidR="00994F42">
        <w:rPr>
          <w:rFonts w:ascii="Times New Roman" w:hAnsi="Times New Roman" w:cs="Times New Roman"/>
          <w:sz w:val="26"/>
          <w:szCs w:val="26"/>
        </w:rPr>
        <w:t>.</w:t>
      </w:r>
    </w:p>
    <w:p w:rsidR="00F7229A" w:rsidRDefault="006953E3" w:rsidP="00F722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Объект</w:t>
      </w:r>
      <w:r w:rsidR="005B642E" w:rsidRPr="005B642E">
        <w:rPr>
          <w:rFonts w:ascii="Times New Roman" w:hAnsi="Times New Roman" w:cs="Times New Roman"/>
          <w:sz w:val="26"/>
          <w:szCs w:val="26"/>
        </w:rPr>
        <w:t xml:space="preserve"> контрольного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культуры «Тульское концертное объединение»</w:t>
      </w:r>
      <w:r w:rsidR="00207FB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672B3">
        <w:rPr>
          <w:rFonts w:ascii="Times New Roman" w:hAnsi="Times New Roman" w:cs="Times New Roman"/>
          <w:sz w:val="26"/>
          <w:szCs w:val="26"/>
        </w:rPr>
        <w:t>Учреждение, МБУК «ТКО»</w:t>
      </w:r>
      <w:r w:rsidR="00207FB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229A" w:rsidRPr="00F7229A" w:rsidRDefault="00F7229A" w:rsidP="00F722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229A">
        <w:rPr>
          <w:rFonts w:ascii="Times New Roman" w:hAnsi="Times New Roman" w:cs="Times New Roman"/>
          <w:sz w:val="26"/>
          <w:szCs w:val="26"/>
        </w:rPr>
        <w:t xml:space="preserve">МБУК «ТКО» создано в соответствии с постановлением администрации города Тулы от 29.04.2013 № 1121 «О реорганизации муниципальных учреждений культуры «Оркестр русских народных инструментов «Ясная Поляна», «Тульский камерный оркестр», «Тульский муниципальный ансамбль «ГОРОД МАСТЕРОВ» в форме слияния». Согласно Уставу, утвержденному приказом </w:t>
      </w:r>
      <w:proofErr w:type="gramStart"/>
      <w:r w:rsidRPr="00F7229A">
        <w:rPr>
          <w:rFonts w:ascii="Times New Roman" w:hAnsi="Times New Roman" w:cs="Times New Roman"/>
          <w:sz w:val="26"/>
          <w:szCs w:val="26"/>
        </w:rPr>
        <w:t>управления культуры администрации города Тулы</w:t>
      </w:r>
      <w:proofErr w:type="gramEnd"/>
      <w:r w:rsidRPr="00F7229A">
        <w:rPr>
          <w:rFonts w:ascii="Times New Roman" w:hAnsi="Times New Roman" w:cs="Times New Roman"/>
          <w:sz w:val="26"/>
          <w:szCs w:val="26"/>
        </w:rPr>
        <w:t xml:space="preserve"> от 19.06.2013 № 36-01-17/33, МБУК «ТКО» является юридическим лицом, некоммерческой организацией, владеет имуществом на праве оперативного управления, имеет самостоятельный баланс, лицевые счета, круглую печать, штамп, бланки установленного образца.</w:t>
      </w:r>
    </w:p>
    <w:p w:rsidR="00F7229A" w:rsidRPr="00700134" w:rsidRDefault="00F7229A" w:rsidP="00F7229A">
      <w:pPr>
        <w:pStyle w:val="Style3"/>
        <w:widowControl/>
        <w:spacing w:line="240" w:lineRule="auto"/>
        <w:ind w:firstLine="697"/>
        <w:rPr>
          <w:rStyle w:val="FontStyle11"/>
        </w:rPr>
      </w:pPr>
      <w:r w:rsidRPr="00700134">
        <w:rPr>
          <w:rStyle w:val="FontStyle11"/>
        </w:rPr>
        <w:t>Собственником имущества МБУК «ТКО» является муниц</w:t>
      </w:r>
      <w:r>
        <w:rPr>
          <w:rStyle w:val="FontStyle11"/>
        </w:rPr>
        <w:t>ипальное образование город Тула,</w:t>
      </w:r>
      <w:r w:rsidRPr="00700134">
        <w:rPr>
          <w:rStyle w:val="FontStyle11"/>
        </w:rPr>
        <w:t xml:space="preserve"> Тульская городская Дума. </w:t>
      </w:r>
      <w:r>
        <w:rPr>
          <w:rStyle w:val="FontStyle11"/>
        </w:rPr>
        <w:t xml:space="preserve">Управление культуры администрации города Тулы (далее </w:t>
      </w:r>
      <w:r w:rsidRPr="00025FDE">
        <w:rPr>
          <w:sz w:val="26"/>
          <w:szCs w:val="26"/>
        </w:rPr>
        <w:t>по тексту</w:t>
      </w:r>
      <w:r>
        <w:rPr>
          <w:rStyle w:val="FontStyle11"/>
        </w:rPr>
        <w:t xml:space="preserve"> - Управление) осуществляет полномочия с</w:t>
      </w:r>
      <w:r w:rsidRPr="00700134">
        <w:rPr>
          <w:rStyle w:val="FontStyle11"/>
        </w:rPr>
        <w:t xml:space="preserve">обственника в пределах их компетенции. </w:t>
      </w:r>
    </w:p>
    <w:p w:rsidR="00F7229A" w:rsidRPr="00700134" w:rsidRDefault="00F7229A" w:rsidP="00F7229A">
      <w:pPr>
        <w:pStyle w:val="Style3"/>
        <w:widowControl/>
        <w:spacing w:line="240" w:lineRule="auto"/>
        <w:ind w:firstLine="697"/>
        <w:rPr>
          <w:rStyle w:val="FontStyle11"/>
        </w:rPr>
      </w:pPr>
      <w:r w:rsidRPr="00700134">
        <w:rPr>
          <w:rStyle w:val="FontStyle11"/>
        </w:rPr>
        <w:t xml:space="preserve">Целью деятельности МБУК «ТКО» является организация культурного досуга населения, концертной деятельности. </w:t>
      </w:r>
    </w:p>
    <w:p w:rsidR="00F7229A" w:rsidRPr="00700134" w:rsidRDefault="00F7229A" w:rsidP="00F7229A">
      <w:pPr>
        <w:pStyle w:val="Style2"/>
        <w:widowControl/>
        <w:tabs>
          <w:tab w:val="left" w:pos="1229"/>
        </w:tabs>
        <w:spacing w:line="240" w:lineRule="auto"/>
        <w:ind w:firstLine="697"/>
        <w:rPr>
          <w:rStyle w:val="FontStyle11"/>
        </w:rPr>
      </w:pPr>
      <w:r w:rsidRPr="00700134">
        <w:rPr>
          <w:rStyle w:val="FontStyle11"/>
        </w:rPr>
        <w:t xml:space="preserve">Источниками финансового обеспечения учреждения являются: </w:t>
      </w:r>
    </w:p>
    <w:p w:rsidR="00F7229A" w:rsidRPr="00700134" w:rsidRDefault="00F7229A" w:rsidP="00F7229A">
      <w:pPr>
        <w:pStyle w:val="Style2"/>
        <w:widowControl/>
        <w:tabs>
          <w:tab w:val="left" w:pos="1229"/>
        </w:tabs>
        <w:spacing w:line="240" w:lineRule="auto"/>
        <w:ind w:firstLine="697"/>
        <w:rPr>
          <w:rStyle w:val="FontStyle11"/>
        </w:rPr>
      </w:pPr>
      <w:r>
        <w:rPr>
          <w:rStyle w:val="FontStyle11"/>
        </w:rPr>
        <w:t xml:space="preserve">– </w:t>
      </w:r>
      <w:r w:rsidRPr="00700134">
        <w:rPr>
          <w:rStyle w:val="FontStyle11"/>
        </w:rPr>
        <w:t xml:space="preserve">субсидии, получаемые из </w:t>
      </w:r>
      <w:proofErr w:type="gramStart"/>
      <w:r w:rsidRPr="00700134">
        <w:rPr>
          <w:rStyle w:val="FontStyle11"/>
        </w:rPr>
        <w:t>городского</w:t>
      </w:r>
      <w:proofErr w:type="gramEnd"/>
      <w:r w:rsidRPr="00700134">
        <w:rPr>
          <w:rStyle w:val="FontStyle11"/>
        </w:rPr>
        <w:t xml:space="preserve"> и других бюджетов;</w:t>
      </w:r>
    </w:p>
    <w:p w:rsidR="00F7229A" w:rsidRPr="00700134" w:rsidRDefault="00F7229A" w:rsidP="00F7229A">
      <w:pPr>
        <w:pStyle w:val="Style2"/>
        <w:widowControl/>
        <w:tabs>
          <w:tab w:val="left" w:pos="1229"/>
        </w:tabs>
        <w:spacing w:line="240" w:lineRule="auto"/>
        <w:ind w:firstLine="697"/>
        <w:rPr>
          <w:rStyle w:val="FontStyle11"/>
        </w:rPr>
      </w:pPr>
      <w:r>
        <w:rPr>
          <w:rStyle w:val="FontStyle11"/>
        </w:rPr>
        <w:t xml:space="preserve">– </w:t>
      </w:r>
      <w:r w:rsidRPr="00700134">
        <w:rPr>
          <w:rStyle w:val="FontStyle11"/>
        </w:rPr>
        <w:t>средства, получаемые от приносящей доход деятельности;</w:t>
      </w:r>
    </w:p>
    <w:p w:rsidR="00F7229A" w:rsidRDefault="00F7229A" w:rsidP="00F7229A">
      <w:pPr>
        <w:pStyle w:val="Style2"/>
        <w:widowControl/>
        <w:tabs>
          <w:tab w:val="left" w:pos="1229"/>
        </w:tabs>
        <w:spacing w:line="240" w:lineRule="auto"/>
        <w:ind w:firstLine="697"/>
        <w:rPr>
          <w:rStyle w:val="FontStyle11"/>
        </w:rPr>
      </w:pPr>
      <w:r>
        <w:rPr>
          <w:rStyle w:val="FontStyle11"/>
        </w:rPr>
        <w:t xml:space="preserve">– </w:t>
      </w:r>
      <w:r w:rsidRPr="00700134">
        <w:rPr>
          <w:rStyle w:val="FontStyle11"/>
        </w:rPr>
        <w:t xml:space="preserve">иные источники, не запрещенные законодательством. </w:t>
      </w:r>
    </w:p>
    <w:p w:rsidR="00F7229A" w:rsidRDefault="00F7229A" w:rsidP="00F7229A">
      <w:pPr>
        <w:pStyle w:val="Style2"/>
        <w:widowControl/>
        <w:tabs>
          <w:tab w:val="left" w:pos="1229"/>
        </w:tabs>
        <w:spacing w:line="240" w:lineRule="auto"/>
        <w:ind w:firstLine="697"/>
        <w:rPr>
          <w:rStyle w:val="FontStyle11"/>
        </w:rPr>
      </w:pPr>
    </w:p>
    <w:p w:rsidR="00757B7C" w:rsidRPr="00757B7C" w:rsidRDefault="00757B7C" w:rsidP="0075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 результатам контрольного мероприятия</w:t>
      </w:r>
      <w:r w:rsidRPr="00757B7C">
        <w:rPr>
          <w:rFonts w:ascii="Times New Roman" w:hAnsi="Times New Roman" w:cs="Times New Roman"/>
          <w:sz w:val="26"/>
          <w:szCs w:val="26"/>
          <w:lang w:eastAsia="ar-SA"/>
        </w:rPr>
        <w:t xml:space="preserve"> установлено, что МБУК «</w:t>
      </w:r>
      <w:r w:rsidRPr="00757B7C">
        <w:rPr>
          <w:rFonts w:ascii="Times New Roman" w:hAnsi="Times New Roman" w:cs="Times New Roman"/>
          <w:sz w:val="26"/>
          <w:szCs w:val="26"/>
        </w:rPr>
        <w:t xml:space="preserve">ТКО» в целом </w:t>
      </w:r>
      <w:r w:rsidRPr="00757B7C">
        <w:rPr>
          <w:rFonts w:ascii="Times New Roman" w:hAnsi="Times New Roman" w:cs="Times New Roman"/>
          <w:sz w:val="26"/>
          <w:szCs w:val="26"/>
          <w:lang w:eastAsia="ar-SA"/>
        </w:rPr>
        <w:t>выполнены требования представления контрольной комиссии: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1.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>Планом ФХД по разделу приносящей доход деятельности на 2015 год предусмотрены расходы на оплату транспортных услуг для организации проведения платных концертов.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2.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>Внесены изменения в порядок формирования муниципального задания  совместно с управлением культуры администрации города Тулы на 2015 год.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3.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>Соблюдены требования Федерального закона от 25.06.2002 № 73-ФЗ «Об объектах культурного наследия (памятниках истории и культуры) народов Российской Федерации» и Градостроительного кодекса РФ при использовании муниципального недвижимого имущества, признанного памятником архитектуры.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4.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>Утвержден локальный правовой акт, определяющий систему оплаты труда в Учреждении.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5.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>Ведется учет рабочего времени сотрудников Учреждения в соответствии с требованиями действующего законодательства с использованием первичных учетных форм.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6.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>Соблюден порядок ведения кассовых операций с наличностью.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7.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>Зарегистрировано право оперативного управления на недвижимое имущество, предоставленное учреждению в пользование.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8.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 xml:space="preserve">Отражены в бухгалтерском учете капитальные вложения в строительство сети водоснабжения и канализации общей стоимостью 388,2 </w:t>
      </w:r>
      <w:proofErr w:type="spellStart"/>
      <w:r w:rsidRPr="00757B7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757B7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57B7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757B7C">
        <w:rPr>
          <w:rFonts w:ascii="Times New Roman" w:hAnsi="Times New Roman" w:cs="Times New Roman"/>
          <w:sz w:val="26"/>
          <w:szCs w:val="26"/>
        </w:rPr>
        <w:t>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9.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>Соблюден порядок начисления амортизации, установленный действующим законодательством.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10.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>В инвентарной карточк</w:t>
      </w:r>
      <w:r w:rsidR="000045A8">
        <w:rPr>
          <w:rFonts w:ascii="Times New Roman" w:hAnsi="Times New Roman" w:cs="Times New Roman"/>
          <w:sz w:val="26"/>
          <w:szCs w:val="26"/>
        </w:rPr>
        <w:t xml:space="preserve">е объекта здания по адресу: </w:t>
      </w:r>
      <w:proofErr w:type="spellStart"/>
      <w:r w:rsidR="000045A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045A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0045A8">
        <w:rPr>
          <w:rFonts w:ascii="Times New Roman" w:hAnsi="Times New Roman" w:cs="Times New Roman"/>
          <w:sz w:val="26"/>
          <w:szCs w:val="26"/>
        </w:rPr>
        <w:t>ула</w:t>
      </w:r>
      <w:proofErr w:type="spellEnd"/>
      <w:r w:rsidR="000045A8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0045A8">
        <w:rPr>
          <w:rFonts w:ascii="Times New Roman" w:hAnsi="Times New Roman" w:cs="Times New Roman"/>
          <w:sz w:val="26"/>
          <w:szCs w:val="26"/>
        </w:rPr>
        <w:t>ул.</w:t>
      </w:r>
      <w:r w:rsidRPr="00757B7C">
        <w:rPr>
          <w:rFonts w:ascii="Times New Roman" w:hAnsi="Times New Roman" w:cs="Times New Roman"/>
          <w:sz w:val="26"/>
          <w:szCs w:val="26"/>
        </w:rPr>
        <w:t>Октябрьская, д.21 отражены результаты выполненных работ по капитальному ремонту. Ведется учет затрат на реконструкцию по указанному объекту муниципального недвижимого имущества.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11.</w:t>
      </w:r>
      <w:r w:rsidR="001345F6">
        <w:rPr>
          <w:rFonts w:ascii="Times New Roman" w:hAnsi="Times New Roman" w:cs="Times New Roman"/>
          <w:sz w:val="26"/>
          <w:szCs w:val="26"/>
        </w:rPr>
        <w:t xml:space="preserve"> </w:t>
      </w:r>
      <w:r w:rsidRPr="00757B7C">
        <w:rPr>
          <w:rFonts w:ascii="Times New Roman" w:hAnsi="Times New Roman" w:cs="Times New Roman"/>
          <w:sz w:val="26"/>
          <w:szCs w:val="26"/>
        </w:rPr>
        <w:t>Устранены нарушения, допущенные при выполнении работ по   восстановлению здания по адресу</w:t>
      </w:r>
      <w:r w:rsidR="000045A8">
        <w:rPr>
          <w:rFonts w:ascii="Times New Roman" w:hAnsi="Times New Roman" w:cs="Times New Roman"/>
          <w:sz w:val="26"/>
          <w:szCs w:val="26"/>
        </w:rPr>
        <w:t>:</w:t>
      </w:r>
      <w:r w:rsidRPr="00757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45A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045A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0045A8">
        <w:rPr>
          <w:rFonts w:ascii="Times New Roman" w:hAnsi="Times New Roman" w:cs="Times New Roman"/>
          <w:sz w:val="26"/>
          <w:szCs w:val="26"/>
        </w:rPr>
        <w:t>ула</w:t>
      </w:r>
      <w:proofErr w:type="spellEnd"/>
      <w:r w:rsidR="000045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57B7C">
        <w:rPr>
          <w:rFonts w:ascii="Times New Roman" w:hAnsi="Times New Roman" w:cs="Times New Roman"/>
          <w:sz w:val="26"/>
          <w:szCs w:val="26"/>
        </w:rPr>
        <w:t>ул.Октябрьская</w:t>
      </w:r>
      <w:proofErr w:type="spellEnd"/>
      <w:r w:rsidRPr="00757B7C">
        <w:rPr>
          <w:rFonts w:ascii="Times New Roman" w:hAnsi="Times New Roman" w:cs="Times New Roman"/>
          <w:sz w:val="26"/>
          <w:szCs w:val="26"/>
        </w:rPr>
        <w:t>, д.21.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Одновременно Учреждению необходимо:</w:t>
      </w:r>
    </w:p>
    <w:p w:rsidR="00757B7C" w:rsidRPr="00757B7C" w:rsidRDefault="00757B7C" w:rsidP="0075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1.Обеспечить учет вновь созданного и приобретенного муниципального имущества (секции ограждения и козырек над входной дверью) в соответствии с Указаниями по применению бюджетной классификации.</w:t>
      </w:r>
    </w:p>
    <w:p w:rsidR="00757B7C" w:rsidRPr="00757B7C" w:rsidRDefault="00757B7C" w:rsidP="00757B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B7C">
        <w:rPr>
          <w:rFonts w:ascii="Times New Roman" w:hAnsi="Times New Roman" w:cs="Times New Roman"/>
          <w:sz w:val="26"/>
          <w:szCs w:val="26"/>
        </w:rPr>
        <w:t>2.Обеспечить завершение выполнение гарантийных обязательств подрядной организацией ООО «Паритет» по укладке асфальтобетона.</w:t>
      </w:r>
    </w:p>
    <w:p w:rsidR="00F7229A" w:rsidRDefault="00F7229A" w:rsidP="001345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3D41ED">
        <w:rPr>
          <w:rFonts w:ascii="Times New Roman" w:hAnsi="Times New Roman" w:cs="Times New Roman"/>
          <w:bCs/>
          <w:sz w:val="26"/>
          <w:szCs w:val="26"/>
        </w:rPr>
        <w:t>12 октября</w:t>
      </w:r>
      <w:r w:rsidR="00EE6E8A">
        <w:rPr>
          <w:rFonts w:ascii="Times New Roman" w:hAnsi="Times New Roman" w:cs="Times New Roman"/>
          <w:bCs/>
          <w:sz w:val="26"/>
          <w:szCs w:val="26"/>
        </w:rPr>
        <w:t xml:space="preserve"> 2015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F90" w:rsidRDefault="003524C9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391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7CC" w:rsidRPr="003524C9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контрольной комиссии</w:t>
      </w:r>
      <w:r w:rsidR="00345F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3524C9">
        <w:rPr>
          <w:rFonts w:ascii="Times New Roman" w:hAnsi="Times New Roman" w:cs="Times New Roman"/>
          <w:sz w:val="26"/>
          <w:szCs w:val="26"/>
        </w:rPr>
        <w:t>В.И. Коршунов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524C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3917CC" w:rsidRPr="003524C9" w:rsidSect="00851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45A8"/>
    <w:rsid w:val="00005A46"/>
    <w:rsid w:val="00017305"/>
    <w:rsid w:val="00023542"/>
    <w:rsid w:val="0002369C"/>
    <w:rsid w:val="000350FE"/>
    <w:rsid w:val="000421E5"/>
    <w:rsid w:val="00043B1B"/>
    <w:rsid w:val="0004614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B14F6"/>
    <w:rsid w:val="000B18E9"/>
    <w:rsid w:val="000B2587"/>
    <w:rsid w:val="000B6434"/>
    <w:rsid w:val="000C0200"/>
    <w:rsid w:val="000C2DB2"/>
    <w:rsid w:val="000C4CCB"/>
    <w:rsid w:val="000D1E1B"/>
    <w:rsid w:val="000E15FC"/>
    <w:rsid w:val="000E19E8"/>
    <w:rsid w:val="000E369B"/>
    <w:rsid w:val="000E5116"/>
    <w:rsid w:val="000E7716"/>
    <w:rsid w:val="000F0040"/>
    <w:rsid w:val="000F0E20"/>
    <w:rsid w:val="000F3B23"/>
    <w:rsid w:val="001049F9"/>
    <w:rsid w:val="00105B4A"/>
    <w:rsid w:val="00114BD1"/>
    <w:rsid w:val="00132855"/>
    <w:rsid w:val="001337FE"/>
    <w:rsid w:val="001345F6"/>
    <w:rsid w:val="00135A86"/>
    <w:rsid w:val="0013776C"/>
    <w:rsid w:val="001416C4"/>
    <w:rsid w:val="00146B81"/>
    <w:rsid w:val="00147F18"/>
    <w:rsid w:val="001504B9"/>
    <w:rsid w:val="00156A03"/>
    <w:rsid w:val="00157FD4"/>
    <w:rsid w:val="001618C1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55C5"/>
    <w:rsid w:val="001F676E"/>
    <w:rsid w:val="002006A8"/>
    <w:rsid w:val="00203846"/>
    <w:rsid w:val="00207FB9"/>
    <w:rsid w:val="00213105"/>
    <w:rsid w:val="002138E0"/>
    <w:rsid w:val="0021443D"/>
    <w:rsid w:val="00222FA3"/>
    <w:rsid w:val="0022555C"/>
    <w:rsid w:val="00226CFF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D6B1D"/>
    <w:rsid w:val="002D71EB"/>
    <w:rsid w:val="002F0FB9"/>
    <w:rsid w:val="002F1501"/>
    <w:rsid w:val="002F747E"/>
    <w:rsid w:val="00315939"/>
    <w:rsid w:val="003201FC"/>
    <w:rsid w:val="00324AB6"/>
    <w:rsid w:val="003252CB"/>
    <w:rsid w:val="00326FCC"/>
    <w:rsid w:val="00334D14"/>
    <w:rsid w:val="00345F90"/>
    <w:rsid w:val="003478ED"/>
    <w:rsid w:val="00351036"/>
    <w:rsid w:val="003524C9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D41ED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05CF"/>
    <w:rsid w:val="00432AB5"/>
    <w:rsid w:val="00433A97"/>
    <w:rsid w:val="00433D03"/>
    <w:rsid w:val="0044510A"/>
    <w:rsid w:val="0045714C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E7A36"/>
    <w:rsid w:val="004F6BD3"/>
    <w:rsid w:val="00503EE3"/>
    <w:rsid w:val="005060E9"/>
    <w:rsid w:val="00507F51"/>
    <w:rsid w:val="00522972"/>
    <w:rsid w:val="00527112"/>
    <w:rsid w:val="005303CA"/>
    <w:rsid w:val="00530F79"/>
    <w:rsid w:val="0053320A"/>
    <w:rsid w:val="00540F81"/>
    <w:rsid w:val="00540FAD"/>
    <w:rsid w:val="005524F5"/>
    <w:rsid w:val="00555AC2"/>
    <w:rsid w:val="005672B3"/>
    <w:rsid w:val="005745B2"/>
    <w:rsid w:val="00576D7A"/>
    <w:rsid w:val="00582917"/>
    <w:rsid w:val="00591C74"/>
    <w:rsid w:val="005940A8"/>
    <w:rsid w:val="005951C5"/>
    <w:rsid w:val="005969AD"/>
    <w:rsid w:val="005A0DB3"/>
    <w:rsid w:val="005A59CE"/>
    <w:rsid w:val="005B642E"/>
    <w:rsid w:val="005C1C07"/>
    <w:rsid w:val="005C4D2F"/>
    <w:rsid w:val="005C5A3D"/>
    <w:rsid w:val="005D37C1"/>
    <w:rsid w:val="005D3925"/>
    <w:rsid w:val="005F07CC"/>
    <w:rsid w:val="005F73C8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84FFD"/>
    <w:rsid w:val="0068611F"/>
    <w:rsid w:val="00695000"/>
    <w:rsid w:val="006953E3"/>
    <w:rsid w:val="006A3204"/>
    <w:rsid w:val="006B3357"/>
    <w:rsid w:val="006C1465"/>
    <w:rsid w:val="006C5E1D"/>
    <w:rsid w:val="006C5E8E"/>
    <w:rsid w:val="006D0192"/>
    <w:rsid w:val="006D046F"/>
    <w:rsid w:val="006D5818"/>
    <w:rsid w:val="006E0B25"/>
    <w:rsid w:val="006F0CEB"/>
    <w:rsid w:val="006F7A15"/>
    <w:rsid w:val="007003B5"/>
    <w:rsid w:val="007030E7"/>
    <w:rsid w:val="007054AF"/>
    <w:rsid w:val="0070603E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57B7C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D660C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4781"/>
    <w:rsid w:val="00835A58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502C"/>
    <w:rsid w:val="008D14B4"/>
    <w:rsid w:val="008D21F1"/>
    <w:rsid w:val="008E17E4"/>
    <w:rsid w:val="008E3FFC"/>
    <w:rsid w:val="008F3703"/>
    <w:rsid w:val="008F7AD1"/>
    <w:rsid w:val="009000E0"/>
    <w:rsid w:val="00902E0D"/>
    <w:rsid w:val="0091100D"/>
    <w:rsid w:val="00911718"/>
    <w:rsid w:val="00912503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7121"/>
    <w:rsid w:val="009776DE"/>
    <w:rsid w:val="00982080"/>
    <w:rsid w:val="009877B4"/>
    <w:rsid w:val="00991EA6"/>
    <w:rsid w:val="00994F42"/>
    <w:rsid w:val="00995FAB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6749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6CDF"/>
    <w:rsid w:val="00AB7CA8"/>
    <w:rsid w:val="00AD285C"/>
    <w:rsid w:val="00AD39DF"/>
    <w:rsid w:val="00AE0FDA"/>
    <w:rsid w:val="00AE5DE9"/>
    <w:rsid w:val="00AE69A2"/>
    <w:rsid w:val="00AE7126"/>
    <w:rsid w:val="00AF4DCD"/>
    <w:rsid w:val="00AF52BF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570B"/>
    <w:rsid w:val="00D86417"/>
    <w:rsid w:val="00D873B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C6939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AD8"/>
    <w:rsid w:val="00E27EBE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0BB5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4287"/>
    <w:rsid w:val="00F370E3"/>
    <w:rsid w:val="00F42BB9"/>
    <w:rsid w:val="00F43A79"/>
    <w:rsid w:val="00F46963"/>
    <w:rsid w:val="00F51F62"/>
    <w:rsid w:val="00F54C4A"/>
    <w:rsid w:val="00F643AD"/>
    <w:rsid w:val="00F64E50"/>
    <w:rsid w:val="00F709E3"/>
    <w:rsid w:val="00F7229A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uiPriority w:val="99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FontStyle11">
    <w:name w:val="Font Style11"/>
    <w:uiPriority w:val="99"/>
    <w:rsid w:val="00F7229A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7229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uiPriority w:val="99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FontStyle11">
    <w:name w:val="Font Style11"/>
    <w:uiPriority w:val="99"/>
    <w:rsid w:val="00F7229A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7229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1A31-1390-4636-9A16-C7FC52AB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168</cp:revision>
  <cp:lastPrinted>2015-04-28T14:01:00Z</cp:lastPrinted>
  <dcterms:created xsi:type="dcterms:W3CDTF">2014-06-30T10:38:00Z</dcterms:created>
  <dcterms:modified xsi:type="dcterms:W3CDTF">2015-11-25T11:55:00Z</dcterms:modified>
</cp:coreProperties>
</file>