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«Э</w:t>
      </w:r>
      <w:r w:rsidR="00B051B1" w:rsidRPr="00B051B1">
        <w:rPr>
          <w:b w:val="0"/>
        </w:rPr>
        <w:t>кспертиз</w:t>
      </w:r>
      <w:r w:rsidR="00B051B1">
        <w:rPr>
          <w:b w:val="0"/>
        </w:rPr>
        <w:t>а</w:t>
      </w:r>
      <w:r w:rsidR="00B051B1" w:rsidRPr="00B051B1">
        <w:rPr>
          <w:b w:val="0"/>
        </w:rPr>
        <w:t xml:space="preserve"> проекта решения Тульской городской Думы «О внесении изменений в решение Тульской городской Думы от 12.12.2013 № 68/1564 «О бюджете муниципального образования  город Тула на 2014 год и на плановый период 2015 и 2016 годов»</w:t>
      </w:r>
      <w:r w:rsidR="00880458">
        <w:rPr>
          <w:b w:val="0"/>
        </w:rPr>
        <w:t xml:space="preserve"> (</w:t>
      </w:r>
      <w:r w:rsidR="00B051B1">
        <w:rPr>
          <w:b w:val="0"/>
        </w:rPr>
        <w:t>четвертое</w:t>
      </w:r>
      <w:r w:rsidR="00880458">
        <w:rPr>
          <w:b w:val="0"/>
        </w:rPr>
        <w:t xml:space="preserve"> уточнение)</w:t>
      </w:r>
    </w:p>
    <w:p w:rsidR="00C71A91" w:rsidRPr="00C71A91" w:rsidRDefault="00C71A91" w:rsidP="00A469AB">
      <w:pPr>
        <w:pStyle w:val="a3"/>
      </w:pPr>
    </w:p>
    <w:p w:rsidR="009A5C71" w:rsidRDefault="009A5C71" w:rsidP="00C71A91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«О внесении изменений в решение Тульской городской Думы от 12.12.2013 № 68/1564 «О бюджете муниципального образования  город Тула на 2014 год и на плановый период 2015 и 2016 годов»</w:t>
      </w:r>
      <w:r w:rsidRPr="00FA0D49">
        <w:t xml:space="preserve"> (далее – </w:t>
      </w:r>
      <w:r w:rsidR="00BC122F">
        <w:t xml:space="preserve">проект </w:t>
      </w:r>
      <w:r w:rsidR="00B051B1">
        <w:t>Решени</w:t>
      </w:r>
      <w:r w:rsidR="00BC122F">
        <w:t>я</w:t>
      </w:r>
      <w:r w:rsidRPr="00FA0D49">
        <w:t xml:space="preserve">),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991BA7" w:rsidRPr="00991BA7" w:rsidRDefault="00991BA7" w:rsidP="00991BA7">
      <w:pPr>
        <w:pStyle w:val="a3"/>
        <w:rPr>
          <w:bCs/>
        </w:rPr>
      </w:pPr>
      <w:r w:rsidRPr="00991BA7">
        <w:rPr>
          <w:bCs/>
        </w:rPr>
        <w:t>Доходы муниципального образования город Тула предлагается утвердить в сумме 10 737 142,6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 xml:space="preserve">уб., что на 170 931,6 тыс.руб. (или на 1,6 %) превышает объем утвержденный </w:t>
      </w:r>
      <w:r w:rsidRPr="00991BA7">
        <w:t>Решением Тульской городской Думы от 28.05.2014 № 76/1737 (далее – действующий бюджет)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 xml:space="preserve">Расходы муниципального образования город Тула </w:t>
      </w:r>
      <w:r>
        <w:rPr>
          <w:bCs/>
        </w:rPr>
        <w:t>увеличиваются до</w:t>
      </w:r>
      <w:r w:rsidRPr="00991BA7">
        <w:rPr>
          <w:bCs/>
        </w:rPr>
        <w:t xml:space="preserve"> 12 182 180,1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 xml:space="preserve">уб. (что на 1,9 % больше объема утвержденного </w:t>
      </w:r>
      <w:r>
        <w:t>действующим бюджетом</w:t>
      </w:r>
      <w:r w:rsidRPr="00991BA7">
        <w:t>)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Дефицит бюджета муниципального образования город Тула составит 1 445 037,5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уб., увеличившись на 57 011,2 тыс.руб</w:t>
      </w:r>
      <w:r>
        <w:rPr>
          <w:bCs/>
        </w:rPr>
        <w:t>лей</w:t>
      </w:r>
      <w:r w:rsidRPr="00991BA7">
        <w:rPr>
          <w:bCs/>
        </w:rPr>
        <w:t>.</w:t>
      </w:r>
    </w:p>
    <w:p w:rsidR="00991BA7" w:rsidRPr="00BC122F" w:rsidRDefault="00991BA7" w:rsidP="00991BA7">
      <w:pPr>
        <w:pStyle w:val="a3"/>
        <w:rPr>
          <w:bCs/>
        </w:rPr>
      </w:pPr>
      <w:r w:rsidRPr="00991BA7">
        <w:rPr>
          <w:bCs/>
        </w:rPr>
        <w:t>Объем резервного фонда администрации города Тула не изменяется и составляет 29 000,0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r>
        <w:rPr>
          <w:bCs/>
        </w:rPr>
        <w:t>лей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Предельный объем муниципального долга по сравнению с действующим бюджетом увеличивается на 22 011,2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уб. до суммы 3 431 844,2 тыс.руб</w:t>
      </w:r>
      <w:r>
        <w:rPr>
          <w:bCs/>
        </w:rPr>
        <w:t>лей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Верхний предел муниципального внутреннего долга на 01.01.2015 так же увеличивается и составляет 1 944 161,2 тыс</w:t>
      </w:r>
      <w:proofErr w:type="gramStart"/>
      <w:r w:rsidRPr="00991BA7">
        <w:rPr>
          <w:bCs/>
        </w:rPr>
        <w:t>.р</w:t>
      </w:r>
      <w:proofErr w:type="gramEnd"/>
      <w:r w:rsidRPr="00991BA7">
        <w:rPr>
          <w:bCs/>
        </w:rPr>
        <w:t>уб</w:t>
      </w:r>
      <w:r>
        <w:rPr>
          <w:bCs/>
        </w:rPr>
        <w:t>лей</w:t>
      </w:r>
      <w:r w:rsidRPr="00991BA7">
        <w:rPr>
          <w:bCs/>
        </w:rPr>
        <w:t>.</w:t>
      </w:r>
      <w:r>
        <w:rPr>
          <w:bCs/>
        </w:rPr>
        <w:t xml:space="preserve"> </w:t>
      </w:r>
      <w:r w:rsidRPr="00991BA7">
        <w:rPr>
          <w:bCs/>
        </w:rPr>
        <w:t>Объем расходов на обслуживание муниципального долга проектом Решения не изменяется.</w:t>
      </w:r>
    </w:p>
    <w:p w:rsidR="00BC122F" w:rsidRPr="00BC122F" w:rsidRDefault="00BC122F" w:rsidP="00BC122F">
      <w:pPr>
        <w:pStyle w:val="a3"/>
        <w:rPr>
          <w:bCs/>
        </w:rPr>
      </w:pPr>
      <w:r w:rsidRPr="00BC122F">
        <w:rPr>
          <w:bCs/>
        </w:rPr>
        <w:t>По результатам проведен</w:t>
      </w:r>
      <w:r>
        <w:rPr>
          <w:bCs/>
        </w:rPr>
        <w:t xml:space="preserve">ной </w:t>
      </w:r>
      <w:r w:rsidRPr="00BC122F">
        <w:rPr>
          <w:bCs/>
        </w:rPr>
        <w:t xml:space="preserve">экспертизы проекта решения Тульской городской Думы «О внесении изменений в решение Тульской городской Думы от 12.12.2013 №68/1564 «О бюджете муниципального образования город Тула на 2014 год и на плановый период 2015 и 2016 годов»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1E" w:rsidRDefault="00E42F1E" w:rsidP="0055462A">
      <w:r>
        <w:separator/>
      </w:r>
    </w:p>
  </w:endnote>
  <w:endnote w:type="continuationSeparator" w:id="0">
    <w:p w:rsidR="00E42F1E" w:rsidRDefault="00E42F1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1E" w:rsidRDefault="00E42F1E" w:rsidP="0055462A">
      <w:r>
        <w:separator/>
      </w:r>
    </w:p>
  </w:footnote>
  <w:footnote w:type="continuationSeparator" w:id="0">
    <w:p w:rsidR="00E42F1E" w:rsidRDefault="00E42F1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1DA3-ED36-4A37-B848-5A4440D6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7</cp:revision>
  <cp:lastPrinted>2015-01-20T10:07:00Z</cp:lastPrinted>
  <dcterms:created xsi:type="dcterms:W3CDTF">2015-01-20T07:05:00Z</dcterms:created>
  <dcterms:modified xsi:type="dcterms:W3CDTF">2015-01-20T10:09:00Z</dcterms:modified>
</cp:coreProperties>
</file>