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BB" w:rsidRDefault="00974EBB" w:rsidP="00974EBB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974EBB" w:rsidRDefault="00974EBB" w:rsidP="00974EBB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Тульской городской Думы от 26.04.2017 № 37/909</w:t>
      </w:r>
    </w:p>
    <w:p w:rsidR="00974EBB" w:rsidRPr="00E64055" w:rsidRDefault="00974EBB" w:rsidP="0097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EBB" w:rsidRPr="00E64055" w:rsidRDefault="00974EBB" w:rsidP="00974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055">
        <w:rPr>
          <w:rFonts w:ascii="Times New Roman" w:hAnsi="Times New Roman"/>
          <w:b/>
          <w:sz w:val="24"/>
          <w:szCs w:val="24"/>
        </w:rPr>
        <w:t>Отчет о работе</w:t>
      </w:r>
    </w:p>
    <w:p w:rsidR="00974EBB" w:rsidRPr="00E64055" w:rsidRDefault="00974EBB" w:rsidP="00974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055">
        <w:rPr>
          <w:rFonts w:ascii="Times New Roman" w:hAnsi="Times New Roman"/>
          <w:b/>
          <w:sz w:val="24"/>
          <w:szCs w:val="24"/>
        </w:rPr>
        <w:t>контрольной комиссии муниципальног</w:t>
      </w:r>
      <w:r>
        <w:rPr>
          <w:rFonts w:ascii="Times New Roman" w:hAnsi="Times New Roman"/>
          <w:b/>
          <w:sz w:val="24"/>
          <w:szCs w:val="24"/>
        </w:rPr>
        <w:t>о образования город Тула за 2016</w:t>
      </w:r>
      <w:r w:rsidRPr="00E6405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74EBB" w:rsidRPr="00E64055" w:rsidRDefault="00974EBB" w:rsidP="00974E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4EBB" w:rsidRPr="00E64055" w:rsidRDefault="00974EBB" w:rsidP="00974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055">
        <w:rPr>
          <w:rFonts w:ascii="Times New Roman" w:hAnsi="Times New Roman"/>
          <w:sz w:val="24"/>
          <w:szCs w:val="24"/>
        </w:rPr>
        <w:t>Раздел 1. Основные итоги работы</w:t>
      </w:r>
    </w:p>
    <w:p w:rsidR="00974EBB" w:rsidRDefault="00974EBB" w:rsidP="00974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EBB" w:rsidRDefault="00974EBB" w:rsidP="00974E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комиссия муниципального образования город Тула (далее – контрольная комиссия) в соответствии с Уставом муниципального образования город Тула </w:t>
      </w:r>
      <w:r w:rsidRPr="00916105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самоуправления, наделенного функциями</w:t>
      </w:r>
      <w:r w:rsidRPr="00916105">
        <w:rPr>
          <w:rFonts w:ascii="Times New Roman" w:hAnsi="Times New Roman" w:cs="Times New Roman"/>
          <w:sz w:val="24"/>
          <w:szCs w:val="24"/>
        </w:rPr>
        <w:t xml:space="preserve"> внешнего муниципального финансового контроля.</w:t>
      </w:r>
    </w:p>
    <w:p w:rsidR="00974EBB" w:rsidRPr="004E15D6" w:rsidRDefault="00974EBB" w:rsidP="00974EB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5D6">
        <w:rPr>
          <w:rFonts w:ascii="Times New Roman" w:hAnsi="Times New Roman" w:cs="Times New Roman"/>
          <w:sz w:val="24"/>
          <w:szCs w:val="24"/>
        </w:rPr>
        <w:t>Порядок организации и деятельности контрольной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4E15D6">
        <w:rPr>
          <w:rFonts w:ascii="Times New Roman" w:hAnsi="Times New Roman" w:cs="Times New Roman"/>
          <w:sz w:val="24"/>
          <w:szCs w:val="24"/>
        </w:rPr>
        <w:t xml:space="preserve"> </w:t>
      </w:r>
      <w:r w:rsidRPr="004E15D6">
        <w:rPr>
          <w:rFonts w:ascii="Times New Roman" w:hAnsi="Times New Roman"/>
          <w:sz w:val="24"/>
          <w:szCs w:val="24"/>
        </w:rPr>
        <w:t xml:space="preserve">Федеральным </w:t>
      </w:r>
      <w:hyperlink r:id="rId4" w:history="1">
        <w:r w:rsidRPr="004E15D6">
          <w:rPr>
            <w:rFonts w:ascii="Times New Roman" w:hAnsi="Times New Roman"/>
            <w:sz w:val="24"/>
            <w:szCs w:val="24"/>
          </w:rPr>
          <w:t>законом</w:t>
        </w:r>
      </w:hyperlink>
      <w:r w:rsidRPr="004E15D6">
        <w:rPr>
          <w:rFonts w:ascii="Times New Roman" w:hAnsi="Times New Roman"/>
          <w:sz w:val="24"/>
          <w:szCs w:val="24"/>
        </w:rPr>
        <w:t xml:space="preserve"> от 06.10.2003 №</w:t>
      </w:r>
      <w:r>
        <w:rPr>
          <w:rFonts w:ascii="Times New Roman" w:hAnsi="Times New Roman"/>
          <w:sz w:val="24"/>
          <w:szCs w:val="24"/>
        </w:rPr>
        <w:t xml:space="preserve"> 131-ФЗ «</w:t>
      </w:r>
      <w:r w:rsidRPr="004E15D6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4E15D6">
        <w:rPr>
          <w:rFonts w:ascii="Times New Roman" w:hAnsi="Times New Roman"/>
          <w:sz w:val="24"/>
          <w:szCs w:val="24"/>
        </w:rPr>
        <w:t xml:space="preserve">, Бюджетным </w:t>
      </w:r>
      <w:hyperlink r:id="rId5" w:history="1">
        <w:r w:rsidRPr="004E15D6">
          <w:rPr>
            <w:rFonts w:ascii="Times New Roman" w:hAnsi="Times New Roman"/>
            <w:sz w:val="24"/>
            <w:szCs w:val="24"/>
          </w:rPr>
          <w:t>кодексом</w:t>
        </w:r>
      </w:hyperlink>
      <w:r w:rsidRPr="004E15D6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4E15D6">
          <w:rPr>
            <w:rFonts w:ascii="Times New Roman" w:hAnsi="Times New Roman"/>
            <w:sz w:val="24"/>
            <w:szCs w:val="24"/>
          </w:rPr>
          <w:t>законом</w:t>
        </w:r>
      </w:hyperlink>
      <w:r w:rsidRPr="004E15D6">
        <w:rPr>
          <w:rFonts w:ascii="Times New Roman" w:hAnsi="Times New Roman"/>
          <w:sz w:val="24"/>
          <w:szCs w:val="24"/>
        </w:rPr>
        <w:t xml:space="preserve"> от 07.02.2011 №</w:t>
      </w:r>
      <w:r>
        <w:rPr>
          <w:rFonts w:ascii="Times New Roman" w:hAnsi="Times New Roman"/>
          <w:sz w:val="24"/>
          <w:szCs w:val="24"/>
        </w:rPr>
        <w:t xml:space="preserve"> 6-ФЗ «</w:t>
      </w:r>
      <w:r w:rsidRPr="004E15D6">
        <w:rPr>
          <w:rFonts w:ascii="Times New Roman" w:hAnsi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</w:t>
      </w:r>
      <w:r>
        <w:rPr>
          <w:rFonts w:ascii="Times New Roman" w:hAnsi="Times New Roman"/>
          <w:sz w:val="24"/>
          <w:szCs w:val="24"/>
        </w:rPr>
        <w:t>ных образований» (далее – Закон № 6-ФЗ)</w:t>
      </w:r>
      <w:r w:rsidRPr="004E15D6">
        <w:rPr>
          <w:rFonts w:ascii="Times New Roman" w:hAnsi="Times New Roman"/>
          <w:sz w:val="24"/>
          <w:szCs w:val="24"/>
        </w:rPr>
        <w:t xml:space="preserve">, федеральными законами и иными нормативными правовыми актами Российской Федерации, </w:t>
      </w:r>
      <w:hyperlink r:id="rId7" w:history="1">
        <w:r w:rsidRPr="004E15D6">
          <w:rPr>
            <w:rFonts w:ascii="Times New Roman" w:hAnsi="Times New Roman"/>
            <w:sz w:val="24"/>
            <w:szCs w:val="24"/>
          </w:rPr>
          <w:t>Уставом</w:t>
        </w:r>
      </w:hyperlink>
      <w:r w:rsidRPr="004E15D6">
        <w:rPr>
          <w:rFonts w:ascii="Times New Roman" w:hAnsi="Times New Roman"/>
          <w:sz w:val="24"/>
          <w:szCs w:val="24"/>
        </w:rPr>
        <w:t xml:space="preserve"> муниципального образования город</w:t>
      </w:r>
      <w:proofErr w:type="gramEnd"/>
      <w:r w:rsidRPr="004E15D6">
        <w:rPr>
          <w:rFonts w:ascii="Times New Roman" w:hAnsi="Times New Roman"/>
          <w:sz w:val="24"/>
          <w:szCs w:val="24"/>
        </w:rPr>
        <w:t xml:space="preserve"> Тула и иными муниципаль</w:t>
      </w:r>
      <w:r>
        <w:rPr>
          <w:rFonts w:ascii="Times New Roman" w:hAnsi="Times New Roman"/>
          <w:sz w:val="24"/>
          <w:szCs w:val="24"/>
        </w:rPr>
        <w:t>ными правовыми актами,</w:t>
      </w:r>
      <w:r w:rsidRPr="004E15D6">
        <w:rPr>
          <w:rFonts w:ascii="Times New Roman" w:hAnsi="Times New Roman"/>
          <w:sz w:val="24"/>
          <w:szCs w:val="24"/>
        </w:rPr>
        <w:t xml:space="preserve"> Положением и </w:t>
      </w:r>
      <w:hyperlink r:id="rId8" w:history="1">
        <w:r w:rsidRPr="004E15D6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4E15D6">
        <w:rPr>
          <w:rFonts w:ascii="Times New Roman" w:hAnsi="Times New Roman"/>
          <w:sz w:val="24"/>
          <w:szCs w:val="24"/>
        </w:rPr>
        <w:t xml:space="preserve"> контрольной комиссии.</w:t>
      </w:r>
    </w:p>
    <w:p w:rsidR="00974EBB" w:rsidRPr="00757C8B" w:rsidRDefault="00974EBB" w:rsidP="00974E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105">
        <w:rPr>
          <w:rFonts w:ascii="Times New Roman" w:hAnsi="Times New Roman" w:cs="Times New Roman"/>
          <w:sz w:val="24"/>
          <w:szCs w:val="24"/>
        </w:rPr>
        <w:t>В силу п. 9.2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контрольной комиссии муниципального образования город Тула, утвержденного решением Тульской городской Думы от 27.05.2009 № 68/1512, – нормативным правовым актом представительного органа муниципального образования</w:t>
      </w:r>
      <w:r w:rsidRPr="0091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 Тула, </w:t>
      </w:r>
      <w:r w:rsidRPr="00916105">
        <w:rPr>
          <w:rFonts w:ascii="Times New Roman" w:hAnsi="Times New Roman" w:cs="Times New Roman"/>
          <w:sz w:val="24"/>
          <w:szCs w:val="24"/>
        </w:rPr>
        <w:t xml:space="preserve">к основным полномочиям </w:t>
      </w:r>
      <w:r>
        <w:rPr>
          <w:rFonts w:ascii="Times New Roman" w:hAnsi="Times New Roman" w:cs="Times New Roman"/>
          <w:sz w:val="24"/>
          <w:szCs w:val="24"/>
        </w:rPr>
        <w:t xml:space="preserve">контрольной комиссии </w:t>
      </w:r>
      <w:r w:rsidRPr="00916105">
        <w:rPr>
          <w:rFonts w:ascii="Times New Roman" w:hAnsi="Times New Roman" w:cs="Times New Roman"/>
          <w:sz w:val="24"/>
          <w:szCs w:val="24"/>
        </w:rPr>
        <w:t xml:space="preserve">отнесен контроль </w:t>
      </w:r>
      <w:r>
        <w:rPr>
          <w:rFonts w:ascii="Times New Roman" w:hAnsi="Times New Roman" w:cs="Times New Roman"/>
          <w:sz w:val="24"/>
          <w:szCs w:val="24"/>
        </w:rPr>
        <w:t xml:space="preserve">за исполнением бюджета и соблюдением установленного порядка управления и распоряжения имуществом, находящимся в муниципальной собственности, а также </w:t>
      </w:r>
      <w:r w:rsidRPr="00916105">
        <w:rPr>
          <w:rFonts w:ascii="Times New Roman" w:hAnsi="Times New Roman" w:cs="Times New Roman"/>
          <w:sz w:val="24"/>
          <w:szCs w:val="24"/>
        </w:rPr>
        <w:t xml:space="preserve">за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вынесенных ею </w:t>
      </w:r>
      <w:r w:rsidRPr="00916105">
        <w:rPr>
          <w:rFonts w:ascii="Times New Roman" w:hAnsi="Times New Roman" w:cs="Times New Roman"/>
          <w:sz w:val="24"/>
          <w:szCs w:val="24"/>
        </w:rPr>
        <w:t>представлений и</w:t>
      </w:r>
      <w:proofErr w:type="gramEnd"/>
      <w:r w:rsidRPr="00916105">
        <w:rPr>
          <w:rFonts w:ascii="Times New Roman" w:hAnsi="Times New Roman" w:cs="Times New Roman"/>
          <w:sz w:val="24"/>
          <w:szCs w:val="24"/>
        </w:rPr>
        <w:t xml:space="preserve"> предписаний по устранению выявленных нарушений объектами контроля.</w:t>
      </w:r>
    </w:p>
    <w:p w:rsidR="00974EBB" w:rsidRPr="00E64055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орган внешнего муниципального финансового контроля контрольная комиссия ведет</w:t>
      </w:r>
      <w:r w:rsidRPr="00E64055">
        <w:rPr>
          <w:rFonts w:ascii="Times New Roman" w:hAnsi="Times New Roman"/>
          <w:sz w:val="24"/>
          <w:szCs w:val="24"/>
        </w:rPr>
        <w:t xml:space="preserve"> контрольную и экспертно-аналитическ</w:t>
      </w:r>
      <w:r>
        <w:rPr>
          <w:rFonts w:ascii="Times New Roman" w:hAnsi="Times New Roman"/>
          <w:sz w:val="24"/>
          <w:szCs w:val="24"/>
        </w:rPr>
        <w:t>ую деятельность на основании Закона № 6-ФЗ, в соответствии с Положением и Регламентом комиссии,  руководствуясь</w:t>
      </w:r>
      <w:r w:rsidRPr="00E64055">
        <w:rPr>
          <w:rFonts w:ascii="Times New Roman" w:hAnsi="Times New Roman"/>
          <w:sz w:val="24"/>
          <w:szCs w:val="24"/>
        </w:rPr>
        <w:t xml:space="preserve"> планом работы.</w:t>
      </w:r>
    </w:p>
    <w:p w:rsidR="00974EBB" w:rsidRPr="00E64055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55">
        <w:rPr>
          <w:rFonts w:ascii="Times New Roman" w:hAnsi="Times New Roman"/>
          <w:sz w:val="24"/>
          <w:szCs w:val="24"/>
        </w:rPr>
        <w:t>План раб</w:t>
      </w:r>
      <w:r>
        <w:rPr>
          <w:rFonts w:ascii="Times New Roman" w:hAnsi="Times New Roman"/>
          <w:sz w:val="24"/>
          <w:szCs w:val="24"/>
        </w:rPr>
        <w:t>оты контрольной комиссии на 2016 год сформирован с учетом предложений</w:t>
      </w:r>
      <w:r w:rsidRPr="00E64055">
        <w:rPr>
          <w:rFonts w:ascii="Times New Roman" w:hAnsi="Times New Roman"/>
          <w:sz w:val="24"/>
          <w:szCs w:val="24"/>
        </w:rPr>
        <w:t xml:space="preserve"> депутатов Тульской горо</w:t>
      </w:r>
      <w:r>
        <w:rPr>
          <w:rFonts w:ascii="Times New Roman" w:hAnsi="Times New Roman"/>
          <w:sz w:val="24"/>
          <w:szCs w:val="24"/>
        </w:rPr>
        <w:t>дской Думы</w:t>
      </w:r>
      <w:r w:rsidRPr="00E64055">
        <w:rPr>
          <w:rFonts w:ascii="Times New Roman" w:hAnsi="Times New Roman"/>
          <w:sz w:val="24"/>
          <w:szCs w:val="24"/>
        </w:rPr>
        <w:t>, прокуратуры города Тулы и счетной палаты Тульской области.</w:t>
      </w:r>
    </w:p>
    <w:p w:rsidR="00974EBB" w:rsidRPr="00F55841" w:rsidRDefault="00974EBB" w:rsidP="00974E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2016</w:t>
      </w:r>
      <w:r w:rsidRPr="00E64055">
        <w:rPr>
          <w:rFonts w:ascii="Times New Roman" w:hAnsi="Times New Roman"/>
          <w:sz w:val="24"/>
          <w:szCs w:val="24"/>
        </w:rPr>
        <w:t xml:space="preserve"> году ко</w:t>
      </w:r>
      <w:r>
        <w:rPr>
          <w:rFonts w:ascii="Times New Roman" w:hAnsi="Times New Roman"/>
          <w:sz w:val="24"/>
          <w:szCs w:val="24"/>
        </w:rPr>
        <w:t xml:space="preserve">нтрольной комиссией проведено 43 </w:t>
      </w:r>
      <w:proofErr w:type="gramStart"/>
      <w:r>
        <w:rPr>
          <w:rFonts w:ascii="Times New Roman" w:hAnsi="Times New Roman"/>
          <w:sz w:val="24"/>
          <w:szCs w:val="24"/>
        </w:rPr>
        <w:t>контрольных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 w:rsidRPr="00F55841">
        <w:rPr>
          <w:rFonts w:ascii="Times New Roman" w:hAnsi="Times New Roman"/>
          <w:sz w:val="24"/>
          <w:szCs w:val="24"/>
        </w:rPr>
        <w:t>151 экспертно-аналитическое мероприятие.</w:t>
      </w:r>
    </w:p>
    <w:p w:rsidR="00974EBB" w:rsidRPr="00F55841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5841">
        <w:rPr>
          <w:rFonts w:ascii="Times New Roman" w:hAnsi="Times New Roman"/>
          <w:bCs/>
          <w:sz w:val="24"/>
          <w:szCs w:val="24"/>
        </w:rPr>
        <w:t>По результатам проведенных контрольных и экспертно-аналитических мероприятий:</w:t>
      </w:r>
    </w:p>
    <w:p w:rsidR="00974EBB" w:rsidRPr="00E64055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4055">
        <w:rPr>
          <w:rFonts w:ascii="Times New Roman" w:hAnsi="Times New Roman"/>
          <w:bCs/>
          <w:sz w:val="24"/>
          <w:szCs w:val="24"/>
        </w:rPr>
        <w:t>– в органы власти и управления, учр</w:t>
      </w:r>
      <w:r>
        <w:rPr>
          <w:rFonts w:ascii="Times New Roman" w:hAnsi="Times New Roman"/>
          <w:bCs/>
          <w:sz w:val="24"/>
          <w:szCs w:val="24"/>
        </w:rPr>
        <w:t xml:space="preserve">еждения и организации внесено 28 представлений, </w:t>
      </w:r>
      <w:r w:rsidRPr="00F55841">
        <w:rPr>
          <w:rFonts w:ascii="Times New Roman" w:hAnsi="Times New Roman"/>
          <w:bCs/>
          <w:sz w:val="24"/>
          <w:szCs w:val="24"/>
        </w:rPr>
        <w:t>151 заключение</w:t>
      </w:r>
      <w:r>
        <w:rPr>
          <w:rFonts w:ascii="Times New Roman" w:hAnsi="Times New Roman"/>
          <w:bCs/>
          <w:sz w:val="24"/>
          <w:szCs w:val="24"/>
        </w:rPr>
        <w:t xml:space="preserve"> и 43</w:t>
      </w:r>
      <w:r w:rsidRPr="00E64055">
        <w:rPr>
          <w:rFonts w:ascii="Times New Roman" w:hAnsi="Times New Roman"/>
          <w:bCs/>
          <w:sz w:val="24"/>
          <w:szCs w:val="24"/>
        </w:rPr>
        <w:t xml:space="preserve"> отчета;</w:t>
      </w:r>
    </w:p>
    <w:p w:rsidR="00974EBB" w:rsidRPr="00E64055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4055">
        <w:rPr>
          <w:rFonts w:ascii="Times New Roman" w:hAnsi="Times New Roman"/>
          <w:bCs/>
          <w:sz w:val="24"/>
          <w:szCs w:val="24"/>
        </w:rPr>
        <w:t xml:space="preserve">– в </w:t>
      </w:r>
      <w:r>
        <w:rPr>
          <w:rFonts w:ascii="Times New Roman" w:hAnsi="Times New Roman"/>
          <w:bCs/>
          <w:sz w:val="24"/>
          <w:szCs w:val="24"/>
        </w:rPr>
        <w:t>органы прокуратуры направлены 43</w:t>
      </w:r>
      <w:r w:rsidRPr="00E64055">
        <w:rPr>
          <w:rFonts w:ascii="Times New Roman" w:hAnsi="Times New Roman"/>
          <w:bCs/>
          <w:sz w:val="24"/>
          <w:szCs w:val="24"/>
        </w:rPr>
        <w:t xml:space="preserve"> отчета.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рассмотрения материалов контрольных мероприятий в отчетном периоде к дисциплинарной ответственности привлечены 5 должностных лиц объектов контроля.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Законом Тульской области «О внесении изменений в ст.2.2, 4.1 Закона Тульской области «Об административных нарушениях в Тульской области» от 26.02.2016 № 10-ЗТО контрольная комиссия наделена полномочиями составления протоколов об административных правонарушениях при осуществлении муниципального финансового контроля. 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 периоде составлен 1 протокол по факту совершения административного правонарушения, предусмотренного ст. 19.7 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 (Непредставление сведений, информации). </w:t>
      </w:r>
    </w:p>
    <w:p w:rsidR="00974EBB" w:rsidRPr="00E64055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Кроме того, на основании материалов контрольной комиссии органами прокуратуры возбуждено 3 дела о совершении административных правонарушений, предусмотренных: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.2 ст. 7.31, ч. 1.4 ст. 7.30, ст. 15.15.6 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РФ. Виновным должностным лицам назначено наказание в виде штрафа. </w:t>
      </w:r>
    </w:p>
    <w:p w:rsidR="00974EBB" w:rsidRPr="00E64055" w:rsidRDefault="00974EBB" w:rsidP="00974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истекшем 2016</w:t>
      </w:r>
      <w:r w:rsidRPr="00E64055">
        <w:rPr>
          <w:rFonts w:ascii="Times New Roman" w:hAnsi="Times New Roman"/>
          <w:sz w:val="24"/>
          <w:szCs w:val="24"/>
        </w:rPr>
        <w:t xml:space="preserve"> году совершенствовалась методологическая база проведения контрольных и экспертно-аналитических мероприятий. В соответствии с законодательством Российской Федерации, рекомендациями Счетной палаты Российской Федерации</w:t>
      </w:r>
      <w:r>
        <w:rPr>
          <w:rFonts w:ascii="Times New Roman" w:hAnsi="Times New Roman"/>
          <w:sz w:val="24"/>
          <w:szCs w:val="24"/>
        </w:rPr>
        <w:t>, счетной палаты Тульской области</w:t>
      </w:r>
      <w:r w:rsidRPr="00E64055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E64055">
        <w:rPr>
          <w:rFonts w:ascii="Times New Roman" w:hAnsi="Times New Roman"/>
          <w:sz w:val="24"/>
          <w:szCs w:val="24"/>
        </w:rPr>
        <w:t>Союза</w:t>
      </w:r>
      <w:proofErr w:type="gramEnd"/>
      <w:r w:rsidRPr="00E64055">
        <w:rPr>
          <w:rFonts w:ascii="Times New Roman" w:hAnsi="Times New Roman"/>
          <w:sz w:val="24"/>
          <w:szCs w:val="24"/>
        </w:rPr>
        <w:t xml:space="preserve"> муниципальных контрольно-счетных органов Российской Ф</w:t>
      </w:r>
      <w:r>
        <w:rPr>
          <w:rFonts w:ascii="Times New Roman" w:hAnsi="Times New Roman"/>
          <w:sz w:val="24"/>
          <w:szCs w:val="24"/>
        </w:rPr>
        <w:t>едерации утверждены</w:t>
      </w:r>
      <w:r w:rsidRPr="00E64055">
        <w:rPr>
          <w:rFonts w:ascii="Times New Roman" w:hAnsi="Times New Roman"/>
          <w:sz w:val="24"/>
          <w:szCs w:val="24"/>
        </w:rPr>
        <w:t xml:space="preserve">: </w:t>
      </w:r>
    </w:p>
    <w:p w:rsidR="00974EBB" w:rsidRPr="00D057FE" w:rsidRDefault="00974EBB" w:rsidP="00974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7FE">
        <w:rPr>
          <w:rFonts w:ascii="Times New Roman" w:hAnsi="Times New Roman"/>
          <w:sz w:val="24"/>
          <w:szCs w:val="24"/>
        </w:rPr>
        <w:t xml:space="preserve">– </w:t>
      </w:r>
      <w:hyperlink r:id="rId9" w:history="1">
        <w:r w:rsidRPr="00D057FE">
          <w:rPr>
            <w:rFonts w:ascii="Times New Roman" w:hAnsi="Times New Roman"/>
            <w:sz w:val="24"/>
            <w:szCs w:val="24"/>
          </w:rPr>
          <w:t>Методические рекомендации </w:t>
        </w:r>
      </w:hyperlink>
      <w:r w:rsidRPr="00D057FE">
        <w:rPr>
          <w:rFonts w:ascii="Times New Roman" w:hAnsi="Times New Roman"/>
          <w:sz w:val="24"/>
          <w:szCs w:val="24"/>
        </w:rPr>
        <w:t>«Порядок действий должностных лиц контрольной комиссии муниципального образования город Тула при выявлении административных правонарушений»</w:t>
      </w:r>
      <w:r>
        <w:rPr>
          <w:rFonts w:ascii="Times New Roman" w:hAnsi="Times New Roman"/>
          <w:sz w:val="24"/>
          <w:szCs w:val="24"/>
        </w:rPr>
        <w:t>;</w:t>
      </w:r>
    </w:p>
    <w:p w:rsidR="00974EBB" w:rsidRDefault="00974EBB" w:rsidP="00974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7FE">
        <w:rPr>
          <w:rFonts w:ascii="Times New Roman" w:hAnsi="Times New Roman"/>
          <w:sz w:val="24"/>
          <w:szCs w:val="24"/>
        </w:rPr>
        <w:t xml:space="preserve">– </w:t>
      </w:r>
      <w:hyperlink r:id="rId10" w:history="1">
        <w:r w:rsidRPr="00D057FE">
          <w:rPr>
            <w:rFonts w:ascii="Times New Roman" w:hAnsi="Times New Roman"/>
            <w:sz w:val="24"/>
            <w:szCs w:val="24"/>
          </w:rPr>
          <w:t>Методические указания</w:t>
        </w:r>
      </w:hyperlink>
      <w:r w:rsidRPr="00D057FE">
        <w:rPr>
          <w:rFonts w:ascii="Times New Roman" w:hAnsi="Times New Roman"/>
          <w:sz w:val="24"/>
          <w:szCs w:val="24"/>
        </w:rPr>
        <w:t xml:space="preserve"> по проведению внешней камеральной </w:t>
      </w:r>
      <w:proofErr w:type="gramStart"/>
      <w:r w:rsidRPr="00D057FE">
        <w:rPr>
          <w:rFonts w:ascii="Times New Roman" w:hAnsi="Times New Roman"/>
          <w:sz w:val="24"/>
          <w:szCs w:val="24"/>
        </w:rPr>
        <w:t>проверки бюджетной отчетности главных администраторов бюджетных средств муниципального образования</w:t>
      </w:r>
      <w:proofErr w:type="gramEnd"/>
      <w:r w:rsidRPr="00D057FE">
        <w:rPr>
          <w:rFonts w:ascii="Times New Roman" w:hAnsi="Times New Roman"/>
          <w:sz w:val="24"/>
          <w:szCs w:val="24"/>
        </w:rPr>
        <w:t xml:space="preserve"> город Тула</w:t>
      </w:r>
      <w:r>
        <w:rPr>
          <w:rFonts w:ascii="Times New Roman" w:hAnsi="Times New Roman"/>
          <w:sz w:val="24"/>
          <w:szCs w:val="24"/>
        </w:rPr>
        <w:t>.</w:t>
      </w:r>
    </w:p>
    <w:p w:rsidR="00974EBB" w:rsidRPr="00D057FE" w:rsidRDefault="00974EBB" w:rsidP="00974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Внесены изменения в Стандарт «Общие правила проведения контрольного мероприятия».</w:t>
      </w:r>
    </w:p>
    <w:p w:rsidR="00974EBB" w:rsidRPr="0055521A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072">
        <w:rPr>
          <w:rFonts w:ascii="Times New Roman" w:hAnsi="Times New Roman"/>
          <w:sz w:val="24"/>
          <w:szCs w:val="24"/>
        </w:rPr>
        <w:t>Сотрудники контрольной комиссии прошли обучение на курсах повышения квалификации по направлениям деятельности контрольной комиссии.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 году контрольная комиссия участвовала</w:t>
      </w:r>
      <w:r w:rsidRPr="002253FA">
        <w:rPr>
          <w:rFonts w:ascii="Times New Roman" w:hAnsi="Times New Roman"/>
          <w:sz w:val="24"/>
          <w:szCs w:val="24"/>
        </w:rPr>
        <w:t xml:space="preserve"> в работе общего собрания Представительства Союза муниципальных контрольно-счетных органов в Центральном федеральном округе и </w:t>
      </w:r>
      <w:r w:rsidRPr="002253FA">
        <w:rPr>
          <w:rFonts w:ascii="Times New Roman" w:hAnsi="Times New Roman"/>
          <w:sz w:val="24"/>
          <w:szCs w:val="24"/>
          <w:shd w:val="clear" w:color="auto" w:fill="FFFFFF"/>
        </w:rPr>
        <w:t>Общего собрания (</w:t>
      </w:r>
      <w:r w:rsidRPr="002253F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XV</w:t>
      </w:r>
      <w:r w:rsidRPr="002253F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2253FA">
        <w:rPr>
          <w:rFonts w:ascii="Times New Roman" w:hAnsi="Times New Roman"/>
          <w:sz w:val="24"/>
          <w:szCs w:val="24"/>
          <w:shd w:val="clear" w:color="auto" w:fill="FFFFFF"/>
        </w:rPr>
        <w:t>Конференции) Союза МКСО</w:t>
      </w:r>
      <w:r w:rsidRPr="002253FA">
        <w:rPr>
          <w:rFonts w:ascii="Times New Roman" w:hAnsi="Times New Roman"/>
          <w:sz w:val="24"/>
          <w:szCs w:val="24"/>
        </w:rPr>
        <w:t xml:space="preserve">, где были рассмотрены актуальные проблемы правоприменительной практики и предложения по совершенствованию законодательства и </w:t>
      </w:r>
      <w:proofErr w:type="spellStart"/>
      <w:r w:rsidRPr="002253FA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2253FA">
        <w:rPr>
          <w:rFonts w:ascii="Times New Roman" w:hAnsi="Times New Roman"/>
          <w:sz w:val="24"/>
          <w:szCs w:val="24"/>
        </w:rPr>
        <w:t>.</w:t>
      </w:r>
    </w:p>
    <w:p w:rsidR="00974EBB" w:rsidRPr="002253FA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регулярной основе контрольная комиссия участвует в рабочих совещаниях администрации и заседаниях Совета Тульской городской Думы.</w:t>
      </w:r>
    </w:p>
    <w:p w:rsidR="00974EBB" w:rsidRPr="004A6072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6072">
        <w:rPr>
          <w:rFonts w:ascii="Times New Roman" w:hAnsi="Times New Roman"/>
          <w:bCs/>
          <w:sz w:val="24"/>
          <w:szCs w:val="24"/>
        </w:rPr>
        <w:t xml:space="preserve">На официальном сайте контрольной комиссии </w:t>
      </w:r>
      <w:hyperlink r:id="rId11" w:history="1">
        <w:r w:rsidRPr="004A6072">
          <w:rPr>
            <w:rStyle w:val="a5"/>
            <w:rFonts w:ascii="Times New Roman" w:hAnsi="Times New Roman"/>
            <w:sz w:val="24"/>
            <w:szCs w:val="24"/>
          </w:rPr>
          <w:t>http://www.mkco-tularegion.ru/</w:t>
        </w:r>
      </w:hyperlink>
      <w:r w:rsidRPr="004A6072">
        <w:rPr>
          <w:rFonts w:ascii="Times New Roman" w:hAnsi="Times New Roman"/>
          <w:sz w:val="24"/>
          <w:szCs w:val="24"/>
        </w:rPr>
        <w:t xml:space="preserve"> размещается  информация о результатах проведенных контрольных и экспертно-аналитических мероприятий</w:t>
      </w:r>
      <w:r w:rsidRPr="004A6072">
        <w:rPr>
          <w:rFonts w:ascii="Times New Roman" w:hAnsi="Times New Roman"/>
          <w:bCs/>
          <w:sz w:val="24"/>
          <w:szCs w:val="24"/>
        </w:rPr>
        <w:t>, сайт постоянно пополняется актуальной информацией.</w:t>
      </w:r>
    </w:p>
    <w:p w:rsidR="00974EBB" w:rsidRDefault="00974EBB" w:rsidP="00974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EBB" w:rsidRPr="00E64055" w:rsidRDefault="00974EBB" w:rsidP="00974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055">
        <w:rPr>
          <w:rFonts w:ascii="Times New Roman" w:hAnsi="Times New Roman"/>
          <w:sz w:val="24"/>
          <w:szCs w:val="24"/>
        </w:rPr>
        <w:t>Раздел 2. Контрольная деятельность</w:t>
      </w:r>
    </w:p>
    <w:p w:rsidR="00974EBB" w:rsidRPr="00E64055" w:rsidRDefault="00974EBB" w:rsidP="00974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EBB" w:rsidRPr="00E64055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55">
        <w:rPr>
          <w:rFonts w:ascii="Times New Roman" w:hAnsi="Times New Roman"/>
          <w:sz w:val="24"/>
          <w:szCs w:val="24"/>
        </w:rPr>
        <w:t>За отчетный период контрольной деятельности в сфере использования бюджетных средств и муниципального имущества проведено</w:t>
      </w:r>
      <w:r>
        <w:rPr>
          <w:rFonts w:ascii="Times New Roman" w:hAnsi="Times New Roman"/>
          <w:sz w:val="24"/>
          <w:szCs w:val="24"/>
        </w:rPr>
        <w:t xml:space="preserve"> 43 контрольных мероприятия</w:t>
      </w:r>
      <w:r w:rsidRPr="00E64055">
        <w:rPr>
          <w:rFonts w:ascii="Times New Roman" w:hAnsi="Times New Roman"/>
          <w:sz w:val="24"/>
          <w:szCs w:val="24"/>
        </w:rPr>
        <w:t xml:space="preserve">: </w:t>
      </w:r>
    </w:p>
    <w:p w:rsidR="00974EBB" w:rsidRPr="00E64055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055">
        <w:rPr>
          <w:rFonts w:ascii="Times New Roman" w:hAnsi="Times New Roman"/>
          <w:sz w:val="24"/>
          <w:szCs w:val="24"/>
        </w:rPr>
        <w:t>– 6 комплексных проверок финансово-хозяйстве</w:t>
      </w:r>
      <w:r>
        <w:rPr>
          <w:rFonts w:ascii="Times New Roman" w:hAnsi="Times New Roman"/>
          <w:sz w:val="24"/>
          <w:szCs w:val="24"/>
        </w:rPr>
        <w:t>нной деятельности предприятий и учреждений (МУП «Ремжилхоз», МУП «Комбинат школьного питания № 2», главное управление администрации города Тулы по Советскому территориальному округу, МАУК «Городской концертный зал», МКП «</w:t>
      </w:r>
      <w:proofErr w:type="spellStart"/>
      <w:r>
        <w:rPr>
          <w:rFonts w:ascii="Times New Roman" w:hAnsi="Times New Roman"/>
          <w:sz w:val="24"/>
          <w:szCs w:val="24"/>
        </w:rPr>
        <w:t>Тулгорэлектротранс</w:t>
      </w:r>
      <w:proofErr w:type="spellEnd"/>
      <w:r>
        <w:rPr>
          <w:rFonts w:ascii="Times New Roman" w:hAnsi="Times New Roman"/>
          <w:sz w:val="24"/>
          <w:szCs w:val="24"/>
        </w:rPr>
        <w:t>», МКП «</w:t>
      </w:r>
      <w:proofErr w:type="spellStart"/>
      <w:r>
        <w:rPr>
          <w:rFonts w:ascii="Times New Roman" w:hAnsi="Times New Roman"/>
          <w:sz w:val="24"/>
          <w:szCs w:val="24"/>
        </w:rPr>
        <w:t>Тулагорсвет</w:t>
      </w:r>
      <w:proofErr w:type="spellEnd"/>
      <w:r>
        <w:rPr>
          <w:rFonts w:ascii="Times New Roman" w:hAnsi="Times New Roman"/>
          <w:sz w:val="24"/>
          <w:szCs w:val="24"/>
        </w:rPr>
        <w:t>») и 6</w:t>
      </w:r>
      <w:r w:rsidRPr="00E64055">
        <w:rPr>
          <w:rFonts w:ascii="Times New Roman" w:hAnsi="Times New Roman"/>
          <w:sz w:val="24"/>
          <w:szCs w:val="24"/>
        </w:rPr>
        <w:t xml:space="preserve"> отдельных контрольных мероприятий тематической направленности</w:t>
      </w:r>
      <w:r>
        <w:rPr>
          <w:rFonts w:ascii="Times New Roman" w:hAnsi="Times New Roman"/>
          <w:sz w:val="24"/>
          <w:szCs w:val="24"/>
        </w:rPr>
        <w:t xml:space="preserve"> в отношении 7 объектов контроля (управление по городскому хозяйству администрации города Тулы;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МУ «Управление капитального строительства»; комитет имущественных и земельных отношений администрации города Тулы, управление образования администрации города Тулы; </w:t>
      </w:r>
      <w:r w:rsidRPr="00DB54B8">
        <w:rPr>
          <w:rFonts w:ascii="Times New Roman" w:hAnsi="Times New Roman"/>
          <w:sz w:val="24"/>
          <w:szCs w:val="24"/>
        </w:rPr>
        <w:t>МБОУ «Центр образования № 13 им. Е.Н.</w:t>
      </w:r>
      <w:r>
        <w:rPr>
          <w:rFonts w:ascii="Times New Roman" w:hAnsi="Times New Roman"/>
          <w:sz w:val="24"/>
          <w:szCs w:val="24"/>
        </w:rPr>
        <w:t> </w:t>
      </w:r>
      <w:r w:rsidRPr="00DB54B8">
        <w:rPr>
          <w:rFonts w:ascii="Times New Roman" w:hAnsi="Times New Roman"/>
          <w:sz w:val="24"/>
          <w:szCs w:val="24"/>
        </w:rPr>
        <w:t>Волкова»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45A12">
        <w:rPr>
          <w:rFonts w:ascii="Times New Roman" w:hAnsi="Times New Roman"/>
          <w:sz w:val="24"/>
          <w:szCs w:val="24"/>
        </w:rPr>
        <w:t>МБОУ «</w:t>
      </w:r>
      <w:r>
        <w:rPr>
          <w:rFonts w:ascii="Times New Roman" w:hAnsi="Times New Roman"/>
          <w:sz w:val="24"/>
          <w:szCs w:val="24"/>
        </w:rPr>
        <w:t>Центр образования      № 46</w:t>
      </w:r>
      <w:r w:rsidRPr="00345A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45A12">
        <w:rPr>
          <w:rFonts w:ascii="Times New Roman" w:hAnsi="Times New Roman"/>
          <w:sz w:val="24"/>
          <w:szCs w:val="24"/>
        </w:rPr>
        <w:t>МБОУ «Центр образования № 52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A12">
        <w:rPr>
          <w:rFonts w:ascii="Times New Roman" w:hAnsi="Times New Roman"/>
          <w:sz w:val="24"/>
          <w:szCs w:val="24"/>
        </w:rPr>
        <w:t>им.</w:t>
      </w:r>
      <w:r>
        <w:rPr>
          <w:rFonts w:ascii="Times New Roman" w:hAnsi="Times New Roman"/>
          <w:sz w:val="24"/>
          <w:szCs w:val="24"/>
        </w:rPr>
        <w:t> </w:t>
      </w:r>
      <w:r w:rsidRPr="00345A12">
        <w:rPr>
          <w:rFonts w:ascii="Times New Roman" w:hAnsi="Times New Roman"/>
          <w:sz w:val="24"/>
          <w:szCs w:val="24"/>
        </w:rPr>
        <w:t>В.В.</w:t>
      </w:r>
      <w:r>
        <w:rPr>
          <w:rFonts w:ascii="Times New Roman" w:hAnsi="Times New Roman"/>
          <w:sz w:val="24"/>
          <w:szCs w:val="24"/>
        </w:rPr>
        <w:t> </w:t>
      </w:r>
      <w:r w:rsidRPr="00345A12">
        <w:rPr>
          <w:rFonts w:ascii="Times New Roman" w:hAnsi="Times New Roman"/>
          <w:sz w:val="24"/>
          <w:szCs w:val="24"/>
        </w:rPr>
        <w:t>Лапина»</w:t>
      </w:r>
      <w:r>
        <w:rPr>
          <w:rFonts w:ascii="Times New Roman" w:hAnsi="Times New Roman"/>
          <w:sz w:val="24"/>
          <w:szCs w:val="24"/>
        </w:rPr>
        <w:t>)</w:t>
      </w:r>
      <w:r w:rsidRPr="00E64055">
        <w:rPr>
          <w:rFonts w:ascii="Times New Roman" w:hAnsi="Times New Roman"/>
          <w:sz w:val="24"/>
          <w:szCs w:val="24"/>
        </w:rPr>
        <w:t>.</w:t>
      </w:r>
      <w:proofErr w:type="gramEnd"/>
      <w:r w:rsidRPr="00E64055">
        <w:rPr>
          <w:rFonts w:ascii="Times New Roman" w:hAnsi="Times New Roman"/>
          <w:sz w:val="24"/>
          <w:szCs w:val="24"/>
        </w:rPr>
        <w:t xml:space="preserve"> Общая сумма</w:t>
      </w:r>
      <w:r>
        <w:rPr>
          <w:rFonts w:ascii="Times New Roman" w:hAnsi="Times New Roman"/>
          <w:sz w:val="24"/>
          <w:szCs w:val="24"/>
        </w:rPr>
        <w:t xml:space="preserve"> проверенных средств составила 7 839 449,7</w:t>
      </w:r>
      <w:r w:rsidRPr="00E6405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E64055">
        <w:rPr>
          <w:rFonts w:ascii="Times New Roman" w:hAnsi="Times New Roman"/>
          <w:sz w:val="24"/>
          <w:szCs w:val="24"/>
        </w:rPr>
        <w:t>.р</w:t>
      </w:r>
      <w:proofErr w:type="gramEnd"/>
      <w:r w:rsidRPr="00E64055">
        <w:rPr>
          <w:rFonts w:ascii="Times New Roman" w:hAnsi="Times New Roman"/>
          <w:sz w:val="24"/>
          <w:szCs w:val="24"/>
        </w:rPr>
        <w:t>ублей. Сумма выявленных нарушений по ре</w:t>
      </w:r>
      <w:r>
        <w:rPr>
          <w:rFonts w:ascii="Times New Roman" w:hAnsi="Times New Roman"/>
          <w:sz w:val="24"/>
          <w:szCs w:val="24"/>
        </w:rPr>
        <w:t xml:space="preserve">зультатам этих проверок составила </w:t>
      </w:r>
      <w:r w:rsidRPr="00107D47">
        <w:rPr>
          <w:rFonts w:ascii="Times New Roman" w:hAnsi="Times New Roman"/>
          <w:sz w:val="24"/>
          <w:szCs w:val="24"/>
        </w:rPr>
        <w:t>885 095,2</w:t>
      </w:r>
      <w:r w:rsidRPr="00E6405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E64055">
        <w:rPr>
          <w:rFonts w:ascii="Times New Roman" w:hAnsi="Times New Roman"/>
          <w:sz w:val="24"/>
          <w:szCs w:val="24"/>
        </w:rPr>
        <w:t>.р</w:t>
      </w:r>
      <w:proofErr w:type="gramEnd"/>
      <w:r w:rsidRPr="00E64055">
        <w:rPr>
          <w:rFonts w:ascii="Times New Roman" w:hAnsi="Times New Roman"/>
          <w:sz w:val="24"/>
          <w:szCs w:val="24"/>
        </w:rPr>
        <w:t>ублей</w:t>
      </w:r>
      <w:r>
        <w:rPr>
          <w:rFonts w:ascii="Times New Roman" w:hAnsi="Times New Roman"/>
          <w:sz w:val="24"/>
          <w:szCs w:val="24"/>
        </w:rPr>
        <w:t xml:space="preserve"> (11,3 % от общей суммы проверенных средств)</w:t>
      </w:r>
      <w:r w:rsidRPr="00E64055">
        <w:rPr>
          <w:rFonts w:ascii="Times New Roman" w:hAnsi="Times New Roman"/>
          <w:sz w:val="24"/>
          <w:szCs w:val="24"/>
        </w:rPr>
        <w:t>;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55">
        <w:rPr>
          <w:rFonts w:ascii="Times New Roman" w:hAnsi="Times New Roman"/>
          <w:sz w:val="24"/>
          <w:szCs w:val="24"/>
        </w:rPr>
        <w:t>– осуществле</w:t>
      </w:r>
      <w:r>
        <w:rPr>
          <w:rFonts w:ascii="Times New Roman" w:hAnsi="Times New Roman"/>
          <w:sz w:val="24"/>
          <w:szCs w:val="24"/>
        </w:rPr>
        <w:t>ны камеральные проверки годовой отчетности за 2015 год 29 главных администраторов</w:t>
      </w:r>
      <w:r w:rsidRPr="00E64055">
        <w:rPr>
          <w:rFonts w:ascii="Times New Roman" w:hAnsi="Times New Roman"/>
          <w:sz w:val="24"/>
          <w:szCs w:val="24"/>
        </w:rPr>
        <w:t xml:space="preserve"> бюджетных средс</w:t>
      </w:r>
      <w:r>
        <w:rPr>
          <w:rFonts w:ascii="Times New Roman" w:hAnsi="Times New Roman"/>
          <w:sz w:val="24"/>
          <w:szCs w:val="24"/>
        </w:rPr>
        <w:t xml:space="preserve">тв. Сумма выявленных нарушений по результатам проверки отчетности </w:t>
      </w:r>
      <w:r w:rsidRPr="00603D94">
        <w:rPr>
          <w:rFonts w:ascii="Times New Roman" w:hAnsi="Times New Roman"/>
          <w:sz w:val="24"/>
          <w:szCs w:val="24"/>
        </w:rPr>
        <w:t xml:space="preserve">ГАБС </w:t>
      </w:r>
      <w:r>
        <w:rPr>
          <w:rFonts w:ascii="Times New Roman" w:hAnsi="Times New Roman"/>
          <w:sz w:val="24"/>
          <w:szCs w:val="24"/>
        </w:rPr>
        <w:t>составила 3 151 843,2</w:t>
      </w:r>
      <w:r w:rsidRPr="00E6405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E64055">
        <w:rPr>
          <w:rFonts w:ascii="Times New Roman" w:hAnsi="Times New Roman"/>
          <w:sz w:val="24"/>
          <w:szCs w:val="24"/>
        </w:rPr>
        <w:t>.р</w:t>
      </w:r>
      <w:proofErr w:type="gramEnd"/>
      <w:r w:rsidRPr="00E64055">
        <w:rPr>
          <w:rFonts w:ascii="Times New Roman" w:hAnsi="Times New Roman"/>
          <w:sz w:val="24"/>
          <w:szCs w:val="24"/>
        </w:rPr>
        <w:t>ублей;</w:t>
      </w:r>
    </w:p>
    <w:p w:rsidR="00974EBB" w:rsidRPr="00E64055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55">
        <w:rPr>
          <w:rFonts w:ascii="Times New Roman" w:hAnsi="Times New Roman"/>
          <w:sz w:val="24"/>
          <w:szCs w:val="24"/>
        </w:rPr>
        <w:lastRenderedPageBreak/>
        <w:t>– про</w:t>
      </w:r>
      <w:r>
        <w:rPr>
          <w:rFonts w:ascii="Times New Roman" w:hAnsi="Times New Roman"/>
          <w:sz w:val="24"/>
          <w:szCs w:val="24"/>
        </w:rPr>
        <w:t xml:space="preserve">ведено 2 </w:t>
      </w:r>
      <w:r w:rsidRPr="00E64055">
        <w:rPr>
          <w:rFonts w:ascii="Times New Roman" w:hAnsi="Times New Roman"/>
          <w:sz w:val="24"/>
          <w:szCs w:val="24"/>
        </w:rPr>
        <w:t>проверки исполнения представлений контрольной комиссии</w:t>
      </w:r>
      <w:r>
        <w:rPr>
          <w:rFonts w:ascii="Times New Roman" w:hAnsi="Times New Roman"/>
          <w:sz w:val="24"/>
          <w:szCs w:val="24"/>
        </w:rPr>
        <w:t xml:space="preserve"> (АО «САХ», МКП «</w:t>
      </w:r>
      <w:proofErr w:type="spellStart"/>
      <w:r>
        <w:rPr>
          <w:rFonts w:ascii="Times New Roman" w:hAnsi="Times New Roman"/>
          <w:sz w:val="24"/>
          <w:szCs w:val="24"/>
        </w:rPr>
        <w:t>Тулгоэлектротранс</w:t>
      </w:r>
      <w:proofErr w:type="spellEnd"/>
      <w:r>
        <w:rPr>
          <w:rFonts w:ascii="Times New Roman" w:hAnsi="Times New Roman"/>
          <w:sz w:val="24"/>
          <w:szCs w:val="24"/>
        </w:rPr>
        <w:t>»)</w:t>
      </w:r>
      <w:r w:rsidRPr="00E64055">
        <w:rPr>
          <w:rFonts w:ascii="Times New Roman" w:hAnsi="Times New Roman"/>
          <w:sz w:val="24"/>
          <w:szCs w:val="24"/>
        </w:rPr>
        <w:t xml:space="preserve">, направленных объектам контроля </w:t>
      </w:r>
      <w:r>
        <w:rPr>
          <w:rFonts w:ascii="Times New Roman" w:hAnsi="Times New Roman"/>
          <w:sz w:val="24"/>
          <w:szCs w:val="24"/>
        </w:rPr>
        <w:t>в 2015 году</w:t>
      </w:r>
      <w:r w:rsidRPr="00E64055">
        <w:rPr>
          <w:rFonts w:ascii="Times New Roman" w:hAnsi="Times New Roman"/>
          <w:sz w:val="24"/>
          <w:szCs w:val="24"/>
        </w:rPr>
        <w:t>. Устранены выявленные нар</w:t>
      </w:r>
      <w:r>
        <w:rPr>
          <w:rFonts w:ascii="Times New Roman" w:hAnsi="Times New Roman"/>
          <w:sz w:val="24"/>
          <w:szCs w:val="24"/>
        </w:rPr>
        <w:t>ушения и недостатки на сумму 438 633,7</w:t>
      </w:r>
      <w:r w:rsidRPr="00E6405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E64055">
        <w:rPr>
          <w:rFonts w:ascii="Times New Roman" w:hAnsi="Times New Roman"/>
          <w:sz w:val="24"/>
          <w:szCs w:val="24"/>
        </w:rPr>
        <w:t>.р</w:t>
      </w:r>
      <w:proofErr w:type="gramEnd"/>
      <w:r w:rsidRPr="00E64055">
        <w:rPr>
          <w:rFonts w:ascii="Times New Roman" w:hAnsi="Times New Roman"/>
          <w:sz w:val="24"/>
          <w:szCs w:val="24"/>
        </w:rPr>
        <w:t xml:space="preserve">ублей. 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</w:t>
      </w:r>
      <w:r w:rsidRPr="00E64055">
        <w:rPr>
          <w:rFonts w:ascii="Times New Roman" w:hAnsi="Times New Roman"/>
          <w:sz w:val="24"/>
          <w:szCs w:val="24"/>
        </w:rPr>
        <w:t xml:space="preserve"> проверена деятельность </w:t>
      </w:r>
      <w:r>
        <w:rPr>
          <w:rFonts w:ascii="Times New Roman" w:hAnsi="Times New Roman"/>
          <w:sz w:val="24"/>
          <w:szCs w:val="24"/>
        </w:rPr>
        <w:t>40 объектов, в том числе: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органов местного самоуправления – 3;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муниципальных учреждений – 32, 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муниципальных предприятий – 4;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прочих организаций (акционерное общество) – 1.  </w:t>
      </w:r>
    </w:p>
    <w:p w:rsidR="00974EBB" w:rsidRPr="00E64055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проверочных действий составлено 47 актов проверок,                        28 представлений, 43</w:t>
      </w:r>
      <w:r w:rsidRPr="00E64055">
        <w:rPr>
          <w:rFonts w:ascii="Times New Roman" w:hAnsi="Times New Roman"/>
          <w:sz w:val="24"/>
          <w:szCs w:val="24"/>
        </w:rPr>
        <w:t xml:space="preserve"> отчета.</w:t>
      </w:r>
    </w:p>
    <w:p w:rsidR="00974EBB" w:rsidRPr="00E64055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55">
        <w:rPr>
          <w:rFonts w:ascii="Times New Roman" w:hAnsi="Times New Roman"/>
          <w:sz w:val="24"/>
          <w:szCs w:val="24"/>
        </w:rPr>
        <w:t>В отчетном периоде нецелевое использование бюджетных средств не выявлено.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установлены факты неэффективного использования бюджетных средств и нарушения в сфере управления и распоряжения муниципальным имуществом, а также иные финансовые нарушения, а именно</w:t>
      </w:r>
      <w:r w:rsidRPr="00E64055">
        <w:rPr>
          <w:rFonts w:ascii="Times New Roman" w:hAnsi="Times New Roman"/>
          <w:sz w:val="24"/>
          <w:szCs w:val="24"/>
        </w:rPr>
        <w:t xml:space="preserve">: </w:t>
      </w:r>
    </w:p>
    <w:p w:rsidR="00974EBB" w:rsidRPr="00E64055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8E9">
        <w:rPr>
          <w:rFonts w:ascii="Times New Roman" w:hAnsi="Times New Roman"/>
          <w:sz w:val="24"/>
          <w:szCs w:val="24"/>
        </w:rPr>
        <w:t>1. Общая сумма неэффективно использованных бюджетных средств составила                    877,2 тыс</w:t>
      </w:r>
      <w:proofErr w:type="gramStart"/>
      <w:r w:rsidRPr="007558E9">
        <w:rPr>
          <w:rFonts w:ascii="Times New Roman" w:hAnsi="Times New Roman"/>
          <w:sz w:val="24"/>
          <w:szCs w:val="24"/>
        </w:rPr>
        <w:t>.р</w:t>
      </w:r>
      <w:proofErr w:type="gramEnd"/>
      <w:r w:rsidRPr="007558E9">
        <w:rPr>
          <w:rFonts w:ascii="Times New Roman" w:hAnsi="Times New Roman"/>
          <w:sz w:val="24"/>
          <w:szCs w:val="24"/>
        </w:rPr>
        <w:t>уб. и по составу включала</w:t>
      </w:r>
      <w:r>
        <w:rPr>
          <w:rFonts w:ascii="Times New Roman" w:hAnsi="Times New Roman"/>
          <w:sz w:val="24"/>
          <w:szCs w:val="24"/>
        </w:rPr>
        <w:t>:</w:t>
      </w:r>
      <w:r w:rsidRPr="00E64055">
        <w:rPr>
          <w:rFonts w:ascii="Times New Roman" w:hAnsi="Times New Roman"/>
          <w:sz w:val="24"/>
          <w:szCs w:val="24"/>
        </w:rPr>
        <w:t xml:space="preserve"> </w:t>
      </w:r>
    </w:p>
    <w:p w:rsidR="00974EBB" w:rsidRPr="00F927F1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64055">
        <w:rPr>
          <w:rFonts w:ascii="Times New Roman" w:hAnsi="Times New Roman"/>
          <w:sz w:val="24"/>
          <w:szCs w:val="24"/>
        </w:rPr>
        <w:t>– оплату товаров и работ, которые в дальнейшем остаются невостребованными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74EBB" w:rsidRPr="00F927F1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64055">
        <w:rPr>
          <w:rFonts w:ascii="Times New Roman" w:hAnsi="Times New Roman"/>
          <w:sz w:val="24"/>
          <w:szCs w:val="24"/>
        </w:rPr>
        <w:t>– опл</w:t>
      </w:r>
      <w:r>
        <w:rPr>
          <w:rFonts w:ascii="Times New Roman" w:hAnsi="Times New Roman"/>
          <w:sz w:val="24"/>
          <w:szCs w:val="24"/>
        </w:rPr>
        <w:t>ату коммунальных услуг за неиспользуемые объекты</w:t>
      </w:r>
      <w:r w:rsidRPr="00E64055">
        <w:rPr>
          <w:rFonts w:ascii="Times New Roman" w:hAnsi="Times New Roman"/>
          <w:sz w:val="24"/>
          <w:szCs w:val="24"/>
        </w:rPr>
        <w:t>;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приемка</w:t>
      </w:r>
      <w:r w:rsidRPr="00B35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 (</w:t>
      </w:r>
      <w:r w:rsidRPr="00B35348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)</w:t>
      </w:r>
      <w:r w:rsidRPr="00B35348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 xml:space="preserve"> их не выполнении в полном объеме</w:t>
      </w:r>
      <w:r w:rsidRPr="00B35348">
        <w:rPr>
          <w:rFonts w:ascii="Times New Roman" w:hAnsi="Times New Roman"/>
          <w:sz w:val="24"/>
          <w:szCs w:val="24"/>
        </w:rPr>
        <w:t xml:space="preserve">. </w:t>
      </w:r>
    </w:p>
    <w:p w:rsidR="00974EBB" w:rsidRPr="007558E9" w:rsidRDefault="00974EBB" w:rsidP="00974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8E9">
        <w:rPr>
          <w:rFonts w:ascii="Times New Roman" w:hAnsi="Times New Roman"/>
          <w:sz w:val="24"/>
          <w:szCs w:val="24"/>
        </w:rPr>
        <w:t>2. Наиболее многочисленную часть нарушений по своему составу и количественном</w:t>
      </w:r>
      <w:r>
        <w:rPr>
          <w:rFonts w:ascii="Times New Roman" w:hAnsi="Times New Roman"/>
          <w:sz w:val="24"/>
          <w:szCs w:val="24"/>
        </w:rPr>
        <w:t>у выражению</w:t>
      </w:r>
      <w:r w:rsidRPr="007558E9">
        <w:rPr>
          <w:rFonts w:ascii="Times New Roman" w:hAnsi="Times New Roman"/>
          <w:sz w:val="24"/>
          <w:szCs w:val="24"/>
        </w:rPr>
        <w:t xml:space="preserve"> составляют нарушения ведения бухгалтерского учета, составления и представления бухгалтерской (финансовой</w:t>
      </w:r>
      <w:r>
        <w:rPr>
          <w:rFonts w:ascii="Times New Roman" w:hAnsi="Times New Roman"/>
          <w:sz w:val="24"/>
          <w:szCs w:val="24"/>
        </w:rPr>
        <w:t>) отчетности</w:t>
      </w:r>
      <w:r w:rsidRPr="007558E9">
        <w:rPr>
          <w:rFonts w:ascii="Times New Roman" w:hAnsi="Times New Roman"/>
          <w:sz w:val="24"/>
          <w:szCs w:val="24"/>
        </w:rPr>
        <w:t xml:space="preserve"> в общей сумме                   3 953 749,3</w:t>
      </w:r>
      <w:r w:rsidRPr="007558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558E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7558E9">
        <w:rPr>
          <w:rFonts w:ascii="Times New Roman" w:hAnsi="Times New Roman"/>
          <w:sz w:val="24"/>
          <w:szCs w:val="24"/>
        </w:rPr>
        <w:t>.р</w:t>
      </w:r>
      <w:proofErr w:type="gramEnd"/>
      <w:r w:rsidRPr="007558E9">
        <w:rPr>
          <w:rFonts w:ascii="Times New Roman" w:hAnsi="Times New Roman"/>
          <w:sz w:val="24"/>
          <w:szCs w:val="24"/>
        </w:rPr>
        <w:t>уб.,  а именно:</w:t>
      </w:r>
    </w:p>
    <w:p w:rsidR="00974EBB" w:rsidRPr="007558E9" w:rsidRDefault="00974EBB" w:rsidP="00974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8E9">
        <w:rPr>
          <w:rFonts w:ascii="Times New Roman" w:hAnsi="Times New Roman"/>
          <w:sz w:val="24"/>
          <w:szCs w:val="24"/>
        </w:rPr>
        <w:t>– нарушение объектами контроля общих требований к бухгалтерской (финансовой) отчетности, в том числе к её составу в общей сумме 3 191 544,9 тыс</w:t>
      </w:r>
      <w:proofErr w:type="gramStart"/>
      <w:r w:rsidRPr="007558E9">
        <w:rPr>
          <w:rFonts w:ascii="Times New Roman" w:hAnsi="Times New Roman"/>
          <w:sz w:val="24"/>
          <w:szCs w:val="24"/>
        </w:rPr>
        <w:t>.р</w:t>
      </w:r>
      <w:proofErr w:type="gramEnd"/>
      <w:r w:rsidRPr="007558E9">
        <w:rPr>
          <w:rFonts w:ascii="Times New Roman" w:hAnsi="Times New Roman"/>
          <w:sz w:val="24"/>
          <w:szCs w:val="24"/>
        </w:rPr>
        <w:t>уб.;</w:t>
      </w:r>
    </w:p>
    <w:p w:rsidR="00974EBB" w:rsidRPr="007558E9" w:rsidRDefault="00974EBB" w:rsidP="00974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8E9">
        <w:rPr>
          <w:rFonts w:ascii="Times New Roman" w:hAnsi="Times New Roman"/>
          <w:sz w:val="24"/>
          <w:szCs w:val="24"/>
        </w:rPr>
        <w:t>– нарушение требований, предъявляемых к применению правил ведения бухгалтерского учета и составления бухгалтерской отчетности объектами контроля в общей сумме 384 138,2  тыс</w:t>
      </w:r>
      <w:proofErr w:type="gramStart"/>
      <w:r w:rsidRPr="007558E9">
        <w:rPr>
          <w:rFonts w:ascii="Times New Roman" w:hAnsi="Times New Roman"/>
          <w:sz w:val="24"/>
          <w:szCs w:val="24"/>
        </w:rPr>
        <w:t>.р</w:t>
      </w:r>
      <w:proofErr w:type="gramEnd"/>
      <w:r w:rsidRPr="007558E9">
        <w:rPr>
          <w:rFonts w:ascii="Times New Roman" w:hAnsi="Times New Roman"/>
          <w:sz w:val="24"/>
          <w:szCs w:val="24"/>
        </w:rPr>
        <w:t>уб.;</w:t>
      </w:r>
    </w:p>
    <w:p w:rsidR="00974EBB" w:rsidRPr="007558E9" w:rsidRDefault="00974EBB" w:rsidP="00974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8E9">
        <w:rPr>
          <w:rFonts w:ascii="Times New Roman" w:hAnsi="Times New Roman"/>
          <w:sz w:val="24"/>
          <w:szCs w:val="24"/>
        </w:rPr>
        <w:t>– нарушение требований, предъявляемых к оформлению фактов хозяйственной жизни объектов контроля первичными учетными документами в общей сумме         296 384,8 тыс</w:t>
      </w:r>
      <w:proofErr w:type="gramStart"/>
      <w:r w:rsidRPr="007558E9">
        <w:rPr>
          <w:rFonts w:ascii="Times New Roman" w:hAnsi="Times New Roman"/>
          <w:sz w:val="24"/>
          <w:szCs w:val="24"/>
        </w:rPr>
        <w:t>.р</w:t>
      </w:r>
      <w:proofErr w:type="gramEnd"/>
      <w:r w:rsidRPr="007558E9">
        <w:rPr>
          <w:rFonts w:ascii="Times New Roman" w:hAnsi="Times New Roman"/>
          <w:sz w:val="24"/>
          <w:szCs w:val="24"/>
        </w:rPr>
        <w:t>уб.;</w:t>
      </w:r>
    </w:p>
    <w:p w:rsidR="00974EBB" w:rsidRPr="007558E9" w:rsidRDefault="00974EBB" w:rsidP="00974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8E9">
        <w:rPr>
          <w:rFonts w:ascii="Times New Roman" w:hAnsi="Times New Roman"/>
          <w:sz w:val="24"/>
          <w:szCs w:val="24"/>
        </w:rPr>
        <w:t>– нарушение требований, предъявляемых к регистрам бухгалтерского учета в общей сумме 72 764,5 тыс</w:t>
      </w:r>
      <w:proofErr w:type="gramStart"/>
      <w:r w:rsidRPr="007558E9">
        <w:rPr>
          <w:rFonts w:ascii="Times New Roman" w:hAnsi="Times New Roman"/>
          <w:sz w:val="24"/>
          <w:szCs w:val="24"/>
        </w:rPr>
        <w:t>.р</w:t>
      </w:r>
      <w:proofErr w:type="gramEnd"/>
      <w:r w:rsidRPr="007558E9">
        <w:rPr>
          <w:rFonts w:ascii="Times New Roman" w:hAnsi="Times New Roman"/>
          <w:sz w:val="24"/>
          <w:szCs w:val="24"/>
        </w:rPr>
        <w:t>уб.;</w:t>
      </w:r>
    </w:p>
    <w:p w:rsidR="00974EBB" w:rsidRPr="007558E9" w:rsidRDefault="00974EBB" w:rsidP="00974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8E9">
        <w:rPr>
          <w:rFonts w:ascii="Times New Roman" w:hAnsi="Times New Roman"/>
          <w:sz w:val="24"/>
          <w:szCs w:val="24"/>
        </w:rPr>
        <w:t>– нарушение порядка работы с денежной наличностью и порядка ведения кассовых операций в общей сумме 8 916,9 тыс</w:t>
      </w:r>
      <w:proofErr w:type="gramStart"/>
      <w:r w:rsidRPr="007558E9">
        <w:rPr>
          <w:rFonts w:ascii="Times New Roman" w:hAnsi="Times New Roman"/>
          <w:sz w:val="24"/>
          <w:szCs w:val="24"/>
        </w:rPr>
        <w:t>.р</w:t>
      </w:r>
      <w:proofErr w:type="gramEnd"/>
      <w:r w:rsidRPr="007558E9">
        <w:rPr>
          <w:rFonts w:ascii="Times New Roman" w:hAnsi="Times New Roman"/>
          <w:sz w:val="24"/>
          <w:szCs w:val="24"/>
        </w:rPr>
        <w:t xml:space="preserve">ублей.  </w:t>
      </w:r>
    </w:p>
    <w:p w:rsidR="00974EBB" w:rsidRPr="007558E9" w:rsidRDefault="00974EBB" w:rsidP="00974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8E9">
        <w:rPr>
          <w:rFonts w:ascii="Times New Roman" w:hAnsi="Times New Roman"/>
          <w:sz w:val="24"/>
          <w:szCs w:val="24"/>
        </w:rPr>
        <w:t>3. Нарушения</w:t>
      </w:r>
      <w:r w:rsidRPr="007558E9">
        <w:rPr>
          <w:rFonts w:ascii="Times New Roman" w:hAnsi="Times New Roman"/>
          <w:bCs/>
          <w:sz w:val="24"/>
          <w:szCs w:val="24"/>
        </w:rPr>
        <w:t xml:space="preserve"> в сфере</w:t>
      </w:r>
      <w:r w:rsidRPr="007558E9">
        <w:rPr>
          <w:rFonts w:ascii="Times New Roman" w:hAnsi="Times New Roman"/>
          <w:sz w:val="24"/>
          <w:szCs w:val="24"/>
        </w:rPr>
        <w:t xml:space="preserve"> управления и распоряжения муниципальной собственностью выразились в следующем:</w:t>
      </w:r>
    </w:p>
    <w:p w:rsidR="00974EBB" w:rsidRPr="007558E9" w:rsidRDefault="00974EBB" w:rsidP="00974EBB">
      <w:pPr>
        <w:pStyle w:val="a6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7558E9">
        <w:rPr>
          <w:rFonts w:ascii="Times New Roman" w:hAnsi="Times New Roman"/>
          <w:kern w:val="36"/>
          <w:sz w:val="24"/>
          <w:szCs w:val="24"/>
        </w:rPr>
        <w:t>– нарушения порядка учета и ведения реестра муниципального имущества в отношении 52 объектов;</w:t>
      </w:r>
    </w:p>
    <w:p w:rsidR="00974EBB" w:rsidRPr="007558E9" w:rsidRDefault="00974EBB" w:rsidP="00974EBB">
      <w:pPr>
        <w:pStyle w:val="a6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7558E9">
        <w:rPr>
          <w:rFonts w:ascii="Times New Roman" w:hAnsi="Times New Roman"/>
          <w:kern w:val="36"/>
          <w:sz w:val="24"/>
          <w:szCs w:val="24"/>
        </w:rPr>
        <w:t>– несоблюдение правообладателями порядка предоставления сведений для внесения в реестр муниципального имущества, исключения из реестра муниципального имущества в общей сумме 26 140,1 тыс</w:t>
      </w:r>
      <w:proofErr w:type="gramStart"/>
      <w:r w:rsidRPr="007558E9">
        <w:rPr>
          <w:rFonts w:ascii="Times New Roman" w:hAnsi="Times New Roman"/>
          <w:kern w:val="36"/>
          <w:sz w:val="24"/>
          <w:szCs w:val="24"/>
        </w:rPr>
        <w:t>.р</w:t>
      </w:r>
      <w:proofErr w:type="gramEnd"/>
      <w:r w:rsidRPr="007558E9">
        <w:rPr>
          <w:rFonts w:ascii="Times New Roman" w:hAnsi="Times New Roman"/>
          <w:kern w:val="36"/>
          <w:sz w:val="24"/>
          <w:szCs w:val="24"/>
        </w:rPr>
        <w:t>уб.;</w:t>
      </w:r>
    </w:p>
    <w:p w:rsidR="00974EBB" w:rsidRPr="007558E9" w:rsidRDefault="00974EBB" w:rsidP="00974EBB">
      <w:pPr>
        <w:pStyle w:val="a6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нарушение порядка распоряжения имуществом унитарного предприятия в общей сумме </w:t>
      </w:r>
      <w:r w:rsidRPr="007558E9">
        <w:rPr>
          <w:rFonts w:ascii="Times New Roman" w:hAnsi="Times New Roman"/>
          <w:sz w:val="24"/>
          <w:szCs w:val="24"/>
        </w:rPr>
        <w:t>4 634,8 тыс</w:t>
      </w:r>
      <w:proofErr w:type="gramStart"/>
      <w:r w:rsidRPr="007558E9">
        <w:rPr>
          <w:rFonts w:ascii="Times New Roman" w:hAnsi="Times New Roman"/>
          <w:sz w:val="24"/>
          <w:szCs w:val="24"/>
        </w:rPr>
        <w:t>.р</w:t>
      </w:r>
      <w:proofErr w:type="gramEnd"/>
      <w:r w:rsidRPr="007558E9">
        <w:rPr>
          <w:rFonts w:ascii="Times New Roman" w:hAnsi="Times New Roman"/>
          <w:sz w:val="24"/>
          <w:szCs w:val="24"/>
        </w:rPr>
        <w:t>уб.;</w:t>
      </w:r>
    </w:p>
    <w:p w:rsidR="00974EBB" w:rsidRDefault="00974EBB" w:rsidP="00974EBB">
      <w:pPr>
        <w:pStyle w:val="a6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</w:t>
      </w:r>
      <w:r w:rsidRPr="00F9428F">
        <w:rPr>
          <w:rFonts w:ascii="Times New Roman" w:hAnsi="Times New Roman"/>
          <w:sz w:val="24"/>
          <w:szCs w:val="24"/>
        </w:rPr>
        <w:t>есоблюдение требования государственной регистрации прав собственности, других</w:t>
      </w:r>
      <w:r>
        <w:rPr>
          <w:rFonts w:ascii="Times New Roman" w:hAnsi="Times New Roman"/>
          <w:sz w:val="24"/>
          <w:szCs w:val="24"/>
        </w:rPr>
        <w:t xml:space="preserve"> вещных прав на недвижимые вещи в отношении </w:t>
      </w:r>
      <w:r w:rsidRPr="007558E9">
        <w:rPr>
          <w:rFonts w:ascii="Times New Roman" w:hAnsi="Times New Roman"/>
          <w:sz w:val="24"/>
          <w:szCs w:val="24"/>
        </w:rPr>
        <w:t>3 объектов.</w:t>
      </w:r>
    </w:p>
    <w:p w:rsidR="00974EBB" w:rsidRDefault="00974EBB" w:rsidP="00974EBB">
      <w:pPr>
        <w:pStyle w:val="a6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4. </w:t>
      </w:r>
      <w:r w:rsidRPr="000E22F8">
        <w:rPr>
          <w:rFonts w:ascii="Times New Roman" w:hAnsi="Times New Roman"/>
          <w:kern w:val="36"/>
          <w:sz w:val="24"/>
          <w:szCs w:val="24"/>
        </w:rPr>
        <w:t>Нарушения при исполнении местного бюджета</w:t>
      </w:r>
      <w:r>
        <w:rPr>
          <w:rFonts w:ascii="Times New Roman" w:hAnsi="Times New Roman"/>
          <w:kern w:val="36"/>
          <w:sz w:val="24"/>
          <w:szCs w:val="24"/>
        </w:rPr>
        <w:t xml:space="preserve"> составили в общей сумме       </w:t>
      </w:r>
      <w:r w:rsidRPr="007558E9">
        <w:rPr>
          <w:rFonts w:ascii="Times New Roman" w:hAnsi="Times New Roman"/>
          <w:kern w:val="36"/>
          <w:sz w:val="24"/>
          <w:szCs w:val="24"/>
        </w:rPr>
        <w:t>1 427,7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0E22F8">
        <w:rPr>
          <w:rFonts w:ascii="Times New Roman" w:hAnsi="Times New Roman"/>
          <w:kern w:val="36"/>
          <w:sz w:val="24"/>
          <w:szCs w:val="24"/>
        </w:rPr>
        <w:t xml:space="preserve"> тыс</w:t>
      </w:r>
      <w:proofErr w:type="gramStart"/>
      <w:r w:rsidRPr="000E22F8">
        <w:rPr>
          <w:rFonts w:ascii="Times New Roman" w:hAnsi="Times New Roman"/>
          <w:kern w:val="36"/>
          <w:sz w:val="24"/>
          <w:szCs w:val="24"/>
        </w:rPr>
        <w:t>.р</w:t>
      </w:r>
      <w:proofErr w:type="gramEnd"/>
      <w:r w:rsidRPr="000E22F8">
        <w:rPr>
          <w:rFonts w:ascii="Times New Roman" w:hAnsi="Times New Roman"/>
          <w:kern w:val="36"/>
          <w:sz w:val="24"/>
          <w:szCs w:val="24"/>
        </w:rPr>
        <w:t>уб.</w:t>
      </w:r>
      <w:r>
        <w:rPr>
          <w:rFonts w:ascii="Times New Roman" w:hAnsi="Times New Roman"/>
          <w:kern w:val="36"/>
          <w:sz w:val="24"/>
          <w:szCs w:val="24"/>
        </w:rPr>
        <w:t xml:space="preserve"> и</w:t>
      </w:r>
      <w:r w:rsidRPr="000E22F8">
        <w:rPr>
          <w:rFonts w:ascii="Times New Roman" w:hAnsi="Times New Roman"/>
          <w:kern w:val="36"/>
          <w:sz w:val="24"/>
          <w:szCs w:val="24"/>
        </w:rPr>
        <w:t xml:space="preserve"> выразились</w:t>
      </w:r>
      <w:r>
        <w:rPr>
          <w:rFonts w:ascii="Times New Roman" w:hAnsi="Times New Roman"/>
          <w:kern w:val="36"/>
          <w:sz w:val="24"/>
          <w:szCs w:val="24"/>
        </w:rPr>
        <w:t xml:space="preserve"> в следующем:</w:t>
      </w:r>
    </w:p>
    <w:p w:rsidR="00974EBB" w:rsidRPr="007558E9" w:rsidRDefault="00974EBB" w:rsidP="00974EB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 xml:space="preserve">– </w:t>
      </w:r>
      <w:r w:rsidRPr="000E22F8">
        <w:rPr>
          <w:rFonts w:ascii="Times New Roman" w:hAnsi="Times New Roman"/>
          <w:kern w:val="36"/>
          <w:sz w:val="24"/>
          <w:szCs w:val="24"/>
        </w:rPr>
        <w:t>в несоблюдении объектами контроля</w:t>
      </w:r>
      <w:r w:rsidRPr="000E22F8">
        <w:rPr>
          <w:rFonts w:ascii="Times New Roman" w:hAnsi="Times New Roman"/>
          <w:sz w:val="24"/>
          <w:szCs w:val="24"/>
        </w:rPr>
        <w:t xml:space="preserve"> порядка применения бюджетной классификации Российской Федерации</w:t>
      </w:r>
      <w:r>
        <w:rPr>
          <w:rFonts w:ascii="Times New Roman" w:hAnsi="Times New Roman"/>
          <w:sz w:val="24"/>
          <w:szCs w:val="24"/>
        </w:rPr>
        <w:t xml:space="preserve"> на общую сумму </w:t>
      </w:r>
      <w:r w:rsidRPr="007558E9">
        <w:rPr>
          <w:rFonts w:ascii="Times New Roman" w:hAnsi="Times New Roman"/>
          <w:sz w:val="24"/>
          <w:szCs w:val="24"/>
        </w:rPr>
        <w:t>1 162,5 тыс</w:t>
      </w:r>
      <w:proofErr w:type="gramStart"/>
      <w:r w:rsidRPr="007558E9">
        <w:rPr>
          <w:rFonts w:ascii="Times New Roman" w:hAnsi="Times New Roman"/>
          <w:sz w:val="24"/>
          <w:szCs w:val="24"/>
        </w:rPr>
        <w:t>.р</w:t>
      </w:r>
      <w:proofErr w:type="gramEnd"/>
      <w:r w:rsidRPr="007558E9">
        <w:rPr>
          <w:rFonts w:ascii="Times New Roman" w:hAnsi="Times New Roman"/>
          <w:sz w:val="24"/>
          <w:szCs w:val="24"/>
        </w:rPr>
        <w:t>уб.;</w:t>
      </w:r>
    </w:p>
    <w:p w:rsidR="00974EBB" w:rsidRPr="0055521A" w:rsidRDefault="00974EBB" w:rsidP="00974EB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в нарушении порядка реализации муниципальных программ на общую сумму   </w:t>
      </w:r>
      <w:r w:rsidRPr="007558E9">
        <w:rPr>
          <w:rFonts w:ascii="Times New Roman" w:hAnsi="Times New Roman"/>
          <w:sz w:val="24"/>
          <w:szCs w:val="24"/>
        </w:rPr>
        <w:t>265,2 тыс</w:t>
      </w:r>
      <w:proofErr w:type="gramStart"/>
      <w:r w:rsidRPr="007558E9">
        <w:rPr>
          <w:rFonts w:ascii="Times New Roman" w:hAnsi="Times New Roman"/>
          <w:sz w:val="24"/>
          <w:szCs w:val="24"/>
        </w:rPr>
        <w:t>.р</w:t>
      </w:r>
      <w:proofErr w:type="gramEnd"/>
      <w:r w:rsidRPr="007558E9">
        <w:rPr>
          <w:rFonts w:ascii="Times New Roman" w:hAnsi="Times New Roman"/>
          <w:sz w:val="24"/>
          <w:szCs w:val="24"/>
        </w:rPr>
        <w:t>ублей.</w:t>
      </w:r>
      <w:r w:rsidRPr="000E22F8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974EBB" w:rsidRDefault="00974EBB" w:rsidP="00974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CAF">
        <w:rPr>
          <w:rFonts w:ascii="Times New Roman" w:hAnsi="Times New Roman"/>
          <w:sz w:val="24"/>
          <w:szCs w:val="24"/>
        </w:rPr>
        <w:t>5. Нарушения при</w:t>
      </w:r>
      <w:r>
        <w:rPr>
          <w:rFonts w:ascii="Times New Roman" w:hAnsi="Times New Roman"/>
          <w:sz w:val="24"/>
          <w:szCs w:val="24"/>
        </w:rPr>
        <w:t xml:space="preserve"> осуществлении муниципальных</w:t>
      </w:r>
      <w:r w:rsidRPr="00A11CAF">
        <w:rPr>
          <w:rFonts w:ascii="Times New Roman" w:hAnsi="Times New Roman"/>
          <w:sz w:val="24"/>
          <w:szCs w:val="24"/>
        </w:rPr>
        <w:t xml:space="preserve"> закупок и закупок отдельными видами юридических лиц</w:t>
      </w:r>
      <w:r>
        <w:rPr>
          <w:rFonts w:ascii="Times New Roman" w:hAnsi="Times New Roman"/>
          <w:sz w:val="24"/>
          <w:szCs w:val="24"/>
        </w:rPr>
        <w:t xml:space="preserve"> составили в общей сумме </w:t>
      </w:r>
      <w:r w:rsidRPr="007558E9">
        <w:rPr>
          <w:rFonts w:ascii="Times New Roman" w:hAnsi="Times New Roman"/>
          <w:sz w:val="24"/>
          <w:szCs w:val="24"/>
        </w:rPr>
        <w:t>50 109,3 тыс</w:t>
      </w:r>
      <w:proofErr w:type="gramStart"/>
      <w:r w:rsidRPr="007558E9">
        <w:rPr>
          <w:rFonts w:ascii="Times New Roman" w:hAnsi="Times New Roman"/>
          <w:sz w:val="24"/>
          <w:szCs w:val="24"/>
        </w:rPr>
        <w:t>.р</w:t>
      </w:r>
      <w:proofErr w:type="gramEnd"/>
      <w:r w:rsidRPr="007558E9">
        <w:rPr>
          <w:rFonts w:ascii="Times New Roman" w:hAnsi="Times New Roman"/>
          <w:sz w:val="24"/>
          <w:szCs w:val="24"/>
        </w:rPr>
        <w:t>уб.,</w:t>
      </w:r>
      <w:r>
        <w:rPr>
          <w:rFonts w:ascii="Times New Roman" w:hAnsi="Times New Roman"/>
          <w:sz w:val="24"/>
          <w:szCs w:val="24"/>
        </w:rPr>
        <w:t xml:space="preserve"> в частности:</w:t>
      </w:r>
    </w:p>
    <w:p w:rsidR="00974EBB" w:rsidRPr="007558E9" w:rsidRDefault="00974EBB" w:rsidP="00974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35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</w:t>
      </w:r>
      <w:r w:rsidRPr="00BD7359">
        <w:rPr>
          <w:rFonts w:ascii="Times New Roman" w:hAnsi="Times New Roman"/>
          <w:sz w:val="24"/>
          <w:szCs w:val="24"/>
        </w:rPr>
        <w:t>есоблюдение принципов и основных положений о закупке</w:t>
      </w:r>
      <w:r>
        <w:rPr>
          <w:rFonts w:ascii="Times New Roman" w:hAnsi="Times New Roman"/>
          <w:sz w:val="24"/>
          <w:szCs w:val="24"/>
        </w:rPr>
        <w:t xml:space="preserve"> в общей сумме       </w:t>
      </w:r>
      <w:r w:rsidRPr="007558E9">
        <w:rPr>
          <w:rFonts w:ascii="Times New Roman" w:hAnsi="Times New Roman"/>
          <w:sz w:val="24"/>
          <w:szCs w:val="24"/>
        </w:rPr>
        <w:t>266,2 тыс</w:t>
      </w:r>
      <w:proofErr w:type="gramStart"/>
      <w:r w:rsidRPr="007558E9">
        <w:rPr>
          <w:rFonts w:ascii="Times New Roman" w:hAnsi="Times New Roman"/>
          <w:sz w:val="24"/>
          <w:szCs w:val="24"/>
        </w:rPr>
        <w:t>.р</w:t>
      </w:r>
      <w:proofErr w:type="gramEnd"/>
      <w:r w:rsidRPr="007558E9">
        <w:rPr>
          <w:rFonts w:ascii="Times New Roman" w:hAnsi="Times New Roman"/>
          <w:sz w:val="24"/>
          <w:szCs w:val="24"/>
        </w:rPr>
        <w:t>уб.;</w:t>
      </w:r>
    </w:p>
    <w:p w:rsidR="00974EBB" w:rsidRPr="007558E9" w:rsidRDefault="00974EBB" w:rsidP="00974E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35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</w:t>
      </w:r>
      <w:r w:rsidRPr="00BD7359">
        <w:rPr>
          <w:rFonts w:ascii="Times New Roman" w:hAnsi="Times New Roman"/>
          <w:sz w:val="24"/>
          <w:szCs w:val="24"/>
        </w:rPr>
        <w:t>риемка и оплата поставленных товаров, выполненных работ, оказанных услуг, несоответствующих условиям контрактов (договоров)</w:t>
      </w:r>
      <w:r>
        <w:rPr>
          <w:rFonts w:ascii="Times New Roman" w:hAnsi="Times New Roman"/>
          <w:sz w:val="24"/>
          <w:szCs w:val="24"/>
        </w:rPr>
        <w:t xml:space="preserve"> на общую сумму                       </w:t>
      </w:r>
      <w:r w:rsidRPr="007558E9">
        <w:rPr>
          <w:rFonts w:ascii="Times New Roman" w:hAnsi="Times New Roman"/>
          <w:sz w:val="24"/>
          <w:szCs w:val="24"/>
        </w:rPr>
        <w:t>49 843,1 тыс</w:t>
      </w:r>
      <w:proofErr w:type="gramStart"/>
      <w:r w:rsidRPr="007558E9">
        <w:rPr>
          <w:rFonts w:ascii="Times New Roman" w:hAnsi="Times New Roman"/>
          <w:sz w:val="24"/>
          <w:szCs w:val="24"/>
        </w:rPr>
        <w:t>.р</w:t>
      </w:r>
      <w:proofErr w:type="gramEnd"/>
      <w:r w:rsidRPr="007558E9">
        <w:rPr>
          <w:rFonts w:ascii="Times New Roman" w:hAnsi="Times New Roman"/>
          <w:sz w:val="24"/>
          <w:szCs w:val="24"/>
        </w:rPr>
        <w:t>ублей.</w:t>
      </w:r>
    </w:p>
    <w:p w:rsidR="00974EBB" w:rsidRDefault="00974EBB" w:rsidP="00974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EBB" w:rsidRDefault="00974EBB" w:rsidP="00974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055">
        <w:rPr>
          <w:rFonts w:ascii="Times New Roman" w:hAnsi="Times New Roman"/>
          <w:sz w:val="24"/>
          <w:szCs w:val="24"/>
        </w:rPr>
        <w:t>Раздел 3. Экспертно-аналитическая деятельность</w:t>
      </w:r>
    </w:p>
    <w:p w:rsidR="00974EBB" w:rsidRDefault="00974EBB" w:rsidP="00974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EBB" w:rsidRPr="00E64055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55">
        <w:rPr>
          <w:rFonts w:ascii="Times New Roman" w:hAnsi="Times New Roman"/>
          <w:sz w:val="24"/>
          <w:szCs w:val="24"/>
        </w:rPr>
        <w:t>В от</w:t>
      </w:r>
      <w:r>
        <w:rPr>
          <w:rFonts w:ascii="Times New Roman" w:hAnsi="Times New Roman"/>
          <w:sz w:val="24"/>
          <w:szCs w:val="24"/>
        </w:rPr>
        <w:t xml:space="preserve">четном периоде проведено </w:t>
      </w:r>
      <w:r w:rsidRPr="00FE07D9">
        <w:rPr>
          <w:rFonts w:ascii="Times New Roman" w:hAnsi="Times New Roman"/>
          <w:sz w:val="24"/>
          <w:szCs w:val="24"/>
        </w:rPr>
        <w:t>151 экспертно-аналитическое мероприятие</w:t>
      </w:r>
      <w:r w:rsidRPr="00E64055">
        <w:rPr>
          <w:rFonts w:ascii="Times New Roman" w:hAnsi="Times New Roman"/>
          <w:sz w:val="24"/>
          <w:szCs w:val="24"/>
        </w:rPr>
        <w:t xml:space="preserve"> (далее – ЭАМ).</w:t>
      </w:r>
    </w:p>
    <w:p w:rsidR="00974EBB" w:rsidRPr="00FE07D9" w:rsidRDefault="00974EBB" w:rsidP="00974EBB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ЭАМ составлено </w:t>
      </w:r>
      <w:r w:rsidRPr="00FE07D9">
        <w:rPr>
          <w:sz w:val="24"/>
          <w:szCs w:val="24"/>
        </w:rPr>
        <w:t>151 заключение, в том числе:</w:t>
      </w:r>
    </w:p>
    <w:p w:rsidR="00974EBB" w:rsidRDefault="00974EBB" w:rsidP="00974EBB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FE07D9">
        <w:rPr>
          <w:sz w:val="24"/>
          <w:szCs w:val="24"/>
        </w:rPr>
        <w:t>внешняя проверка годового отчета об исполнении бюджета муниципального образования город</w:t>
      </w:r>
      <w:r>
        <w:rPr>
          <w:sz w:val="24"/>
          <w:szCs w:val="24"/>
        </w:rPr>
        <w:t xml:space="preserve"> Тула за 2015 год (1 заключение).</w:t>
      </w:r>
    </w:p>
    <w:p w:rsidR="00974EBB" w:rsidRPr="00FE07D9" w:rsidRDefault="00974EBB" w:rsidP="00974EBB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E07D9">
        <w:rPr>
          <w:sz w:val="24"/>
          <w:szCs w:val="24"/>
        </w:rPr>
        <w:t>Экспертно-аналитическое мероприятие по внешней проверке годового отчета об исполнении местного бюджета за 2015 год осуществлялось на основании результатов 29-ти внешних проверок бюджетной отчетности главных администраторов бюджетных средств за 2015 год, проведенных в форм</w:t>
      </w:r>
      <w:r>
        <w:rPr>
          <w:sz w:val="24"/>
          <w:szCs w:val="24"/>
        </w:rPr>
        <w:t>е контрольных мероприятий;</w:t>
      </w:r>
    </w:p>
    <w:p w:rsidR="00974EBB" w:rsidRPr="00FE07D9" w:rsidRDefault="00974EBB" w:rsidP="00974EBB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FE07D9">
        <w:rPr>
          <w:sz w:val="24"/>
          <w:szCs w:val="24"/>
        </w:rPr>
        <w:t>подготовка ежеквартальной информации о ходе исполнения бюджета муниципального образования город</w:t>
      </w:r>
      <w:r>
        <w:rPr>
          <w:sz w:val="24"/>
          <w:szCs w:val="24"/>
        </w:rPr>
        <w:t xml:space="preserve"> Тула за 2016 год (</w:t>
      </w:r>
      <w:r w:rsidRPr="00FE07D9">
        <w:rPr>
          <w:sz w:val="24"/>
          <w:szCs w:val="24"/>
        </w:rPr>
        <w:t>3 заключения);</w:t>
      </w:r>
    </w:p>
    <w:p w:rsidR="00974EBB" w:rsidRPr="00FE07D9" w:rsidRDefault="00974EBB" w:rsidP="00974EBB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FE07D9">
        <w:rPr>
          <w:sz w:val="24"/>
          <w:szCs w:val="24"/>
        </w:rPr>
        <w:t>экспертиза проектов решений Тульской городской Думы о внесении изменений в бюджет муниципального образования город Тула, в том числе обоснованности показателей (параметров и харак</w:t>
      </w:r>
      <w:r>
        <w:rPr>
          <w:sz w:val="24"/>
          <w:szCs w:val="24"/>
        </w:rPr>
        <w:t>теристик) бюджета (</w:t>
      </w:r>
      <w:r w:rsidRPr="00FE07D9">
        <w:rPr>
          <w:sz w:val="24"/>
          <w:szCs w:val="24"/>
        </w:rPr>
        <w:t>6 заключений);</w:t>
      </w:r>
    </w:p>
    <w:p w:rsidR="00974EBB" w:rsidRPr="00FE07D9" w:rsidRDefault="00974EBB" w:rsidP="00974EBB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FE07D9">
        <w:rPr>
          <w:sz w:val="24"/>
          <w:szCs w:val="24"/>
        </w:rPr>
        <w:t>экспертная оценка проекта бюджета муниципального образования город Тула на 2017 год и на плановый период 2018 и 2019 годов, анализ документов и материалов, представляемых одновременно с проектом</w:t>
      </w:r>
      <w:r>
        <w:rPr>
          <w:sz w:val="24"/>
          <w:szCs w:val="24"/>
        </w:rPr>
        <w:t xml:space="preserve"> местного бюджета (</w:t>
      </w:r>
      <w:r w:rsidRPr="00FE07D9">
        <w:rPr>
          <w:sz w:val="24"/>
          <w:szCs w:val="24"/>
        </w:rPr>
        <w:t>1 заключение);</w:t>
      </w:r>
    </w:p>
    <w:p w:rsidR="00974EBB" w:rsidRPr="00FE07D9" w:rsidRDefault="00974EBB" w:rsidP="00974EBB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FE07D9">
        <w:rPr>
          <w:sz w:val="24"/>
          <w:szCs w:val="24"/>
        </w:rPr>
        <w:t>экспертиза муниципальных программ и вносимых в них изменений, а также проектов новых муниц</w:t>
      </w:r>
      <w:r>
        <w:rPr>
          <w:sz w:val="24"/>
          <w:szCs w:val="24"/>
        </w:rPr>
        <w:t>ипальных программ (</w:t>
      </w:r>
      <w:r w:rsidRPr="00FE07D9">
        <w:rPr>
          <w:sz w:val="24"/>
          <w:szCs w:val="24"/>
        </w:rPr>
        <w:t>135 заключений);</w:t>
      </w:r>
    </w:p>
    <w:p w:rsidR="00974EBB" w:rsidRPr="00FE07D9" w:rsidRDefault="00974EBB" w:rsidP="00974EBB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FE07D9">
        <w:rPr>
          <w:sz w:val="24"/>
          <w:szCs w:val="24"/>
        </w:rPr>
        <w:t>подготовка предложений и проведение экспертизы проектов муниципальных правовых актов по вопросам совершенствования бюджетного процесса и муниципального фин</w:t>
      </w:r>
      <w:r>
        <w:rPr>
          <w:sz w:val="24"/>
          <w:szCs w:val="24"/>
        </w:rPr>
        <w:t>ансового контроля (</w:t>
      </w:r>
      <w:r w:rsidRPr="00FE07D9">
        <w:rPr>
          <w:sz w:val="24"/>
          <w:szCs w:val="24"/>
        </w:rPr>
        <w:t>1 заключение);</w:t>
      </w:r>
    </w:p>
    <w:p w:rsidR="00974EBB" w:rsidRPr="00FE07D9" w:rsidRDefault="00974EBB" w:rsidP="00974EBB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FE07D9">
        <w:rPr>
          <w:sz w:val="24"/>
          <w:szCs w:val="24"/>
        </w:rPr>
        <w:t>анализ и мониторинг бюджетного процесса в части организации исполнения муниципального долга муниципального образования город</w:t>
      </w:r>
      <w:r>
        <w:rPr>
          <w:sz w:val="24"/>
          <w:szCs w:val="24"/>
        </w:rPr>
        <w:t xml:space="preserve"> Тула за 2016 год                          (</w:t>
      </w:r>
      <w:r w:rsidRPr="00FE07D9">
        <w:rPr>
          <w:sz w:val="24"/>
          <w:szCs w:val="24"/>
        </w:rPr>
        <w:t>3 заключения);</w:t>
      </w:r>
    </w:p>
    <w:p w:rsidR="00974EBB" w:rsidRPr="00FE07D9" w:rsidRDefault="00974EBB" w:rsidP="00974EBB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FE07D9">
        <w:rPr>
          <w:sz w:val="24"/>
          <w:szCs w:val="24"/>
        </w:rPr>
        <w:t xml:space="preserve">анализ состояния дебиторской задолженности муниципального образования город Тула в динамике </w:t>
      </w:r>
      <w:r>
        <w:rPr>
          <w:sz w:val="24"/>
          <w:szCs w:val="24"/>
        </w:rPr>
        <w:t>за 2014-2015 годы (</w:t>
      </w:r>
      <w:r w:rsidRPr="00FE07D9">
        <w:rPr>
          <w:sz w:val="24"/>
          <w:szCs w:val="24"/>
        </w:rPr>
        <w:t>1 заключение).</w:t>
      </w:r>
    </w:p>
    <w:p w:rsidR="00974EBB" w:rsidRDefault="00974EBB" w:rsidP="00974EBB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A7127">
        <w:rPr>
          <w:sz w:val="24"/>
          <w:szCs w:val="24"/>
        </w:rPr>
        <w:t>В ходе проведения</w:t>
      </w:r>
      <w:r w:rsidRPr="00FE07D9">
        <w:rPr>
          <w:sz w:val="24"/>
          <w:szCs w:val="24"/>
        </w:rPr>
        <w:t xml:space="preserve"> экспертно-аналитических мероприятий были обнаружены 7 технических ошибок, 20 расхождений проектов нормативных правовых актов с действующим бюджетом, 25 фактов отсутствия обосновывающих материалов к проектам муниципальных программ.</w:t>
      </w:r>
    </w:p>
    <w:p w:rsidR="00974EBB" w:rsidRPr="00FE07D9" w:rsidRDefault="00974EBB" w:rsidP="00974EBB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A7127">
        <w:rPr>
          <w:sz w:val="24"/>
          <w:szCs w:val="24"/>
        </w:rPr>
        <w:t>По результатам</w:t>
      </w:r>
      <w:r w:rsidRPr="00FE07D9">
        <w:rPr>
          <w:sz w:val="24"/>
          <w:szCs w:val="24"/>
        </w:rPr>
        <w:t xml:space="preserve"> эксп</w:t>
      </w:r>
      <w:r>
        <w:rPr>
          <w:sz w:val="24"/>
          <w:szCs w:val="24"/>
        </w:rPr>
        <w:t>ертно-аналитических мероприятий</w:t>
      </w:r>
      <w:r w:rsidRPr="00FE07D9">
        <w:rPr>
          <w:sz w:val="24"/>
          <w:szCs w:val="24"/>
        </w:rPr>
        <w:t xml:space="preserve"> были</w:t>
      </w:r>
      <w:r>
        <w:rPr>
          <w:sz w:val="24"/>
          <w:szCs w:val="24"/>
        </w:rPr>
        <w:t xml:space="preserve"> установлены</w:t>
      </w:r>
      <w:r w:rsidRPr="00FE07D9">
        <w:rPr>
          <w:sz w:val="24"/>
          <w:szCs w:val="24"/>
        </w:rPr>
        <w:t>:</w:t>
      </w:r>
    </w:p>
    <w:p w:rsidR="00974EBB" w:rsidRPr="00FE07D9" w:rsidRDefault="00974EBB" w:rsidP="00974EBB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FE07D9">
        <w:rPr>
          <w:sz w:val="24"/>
          <w:szCs w:val="24"/>
        </w:rPr>
        <w:t xml:space="preserve">технические ошибки в приложениях муниципальной программы (установлено 2 ед., исправлено </w:t>
      </w:r>
      <w:r w:rsidRPr="007A7127">
        <w:rPr>
          <w:sz w:val="24"/>
          <w:szCs w:val="24"/>
        </w:rPr>
        <w:t>2 ед.);</w:t>
      </w:r>
    </w:p>
    <w:p w:rsidR="00974EBB" w:rsidRPr="00FE07D9" w:rsidRDefault="00974EBB" w:rsidP="00974EBB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FE07D9">
        <w:rPr>
          <w:sz w:val="24"/>
          <w:szCs w:val="24"/>
        </w:rPr>
        <w:t>технические ошибки в дополнительных обосновывающих материалах муниципальных программ (установлено 5 ед., исправлено 4 ед.);</w:t>
      </w:r>
    </w:p>
    <w:p w:rsidR="00974EBB" w:rsidRPr="00FE07D9" w:rsidRDefault="00974EBB" w:rsidP="00974EBB">
      <w:pPr>
        <w:pStyle w:val="2"/>
        <w:framePr w:h="1180" w:wrap="notBeside" w:hAnchor="margin" w:x="9510" w:y="-44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E07D9">
        <w:rPr>
          <w:sz w:val="24"/>
          <w:szCs w:val="24"/>
        </w:rPr>
        <w:t>ч</w:t>
      </w:r>
    </w:p>
    <w:p w:rsidR="00974EBB" w:rsidRPr="007A7127" w:rsidRDefault="00974EBB" w:rsidP="00974EBB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FE07D9">
        <w:rPr>
          <w:sz w:val="24"/>
          <w:szCs w:val="24"/>
        </w:rPr>
        <w:t>отсутствие обосновывающих материалов к проектам вносимых изменений (установл</w:t>
      </w:r>
      <w:r>
        <w:rPr>
          <w:sz w:val="24"/>
          <w:szCs w:val="24"/>
        </w:rPr>
        <w:t xml:space="preserve">ено 25 ед., исправлено </w:t>
      </w:r>
      <w:r w:rsidRPr="007A7127">
        <w:rPr>
          <w:sz w:val="24"/>
          <w:szCs w:val="24"/>
        </w:rPr>
        <w:t>10 ед.).</w:t>
      </w:r>
    </w:p>
    <w:p w:rsidR="00974EBB" w:rsidRDefault="00974EBB" w:rsidP="00974EBB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E07D9">
        <w:rPr>
          <w:sz w:val="24"/>
          <w:szCs w:val="24"/>
        </w:rPr>
        <w:t xml:space="preserve">По результатам экспертно-аналитических мероприятий контрольной комиссией </w:t>
      </w:r>
      <w:r w:rsidRPr="00FE07D9">
        <w:rPr>
          <w:sz w:val="24"/>
          <w:szCs w:val="24"/>
        </w:rPr>
        <w:lastRenderedPageBreak/>
        <w:t>подготовлено 61 предложение, из ни</w:t>
      </w:r>
      <w:r>
        <w:rPr>
          <w:sz w:val="24"/>
          <w:szCs w:val="24"/>
        </w:rPr>
        <w:t>х 45 были учтены администрацией и соответствующими отраслевыми и функциональными органами</w:t>
      </w:r>
      <w:r w:rsidRPr="00FE07D9">
        <w:rPr>
          <w:sz w:val="24"/>
          <w:szCs w:val="24"/>
        </w:rPr>
        <w:t>.</w:t>
      </w:r>
    </w:p>
    <w:p w:rsidR="00974EBB" w:rsidRDefault="00974EBB" w:rsidP="00974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EBB" w:rsidRPr="00E64055" w:rsidRDefault="00974EBB" w:rsidP="00974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4. Выводы</w:t>
      </w:r>
    </w:p>
    <w:p w:rsidR="00974EBB" w:rsidRPr="00E64055" w:rsidRDefault="00974EBB" w:rsidP="00974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EBB" w:rsidRPr="00072AED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55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По итогам отчетного периода контрольная комиссия практически охватила проверкой финансово-хозяйственную деятельность (с учетом проверок за 2015 год) всех действующих муниципальных предприятий </w:t>
      </w:r>
      <w:r w:rsidRPr="00072AED">
        <w:rPr>
          <w:rFonts w:ascii="Times New Roman" w:hAnsi="Times New Roman"/>
          <w:sz w:val="24"/>
          <w:szCs w:val="24"/>
        </w:rPr>
        <w:t xml:space="preserve">(за исключением МКП «КСО»). </w:t>
      </w:r>
    </w:p>
    <w:p w:rsidR="00974EBB" w:rsidRDefault="00974EBB" w:rsidP="00974EBB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Конкретно </w:t>
      </w:r>
      <w:r w:rsidRPr="00E81C54">
        <w:rPr>
          <w:rFonts w:ascii="Times New Roman" w:hAnsi="Times New Roman"/>
          <w:sz w:val="24"/>
          <w:szCs w:val="24"/>
        </w:rPr>
        <w:t>в 2016 году</w:t>
      </w:r>
      <w:r>
        <w:rPr>
          <w:rFonts w:ascii="Times New Roman" w:hAnsi="Times New Roman"/>
          <w:sz w:val="24"/>
          <w:szCs w:val="24"/>
        </w:rPr>
        <w:t xml:space="preserve"> контрольная комиссия проверила финансово-хозяйственную деятельность 4-х муниципальных предприятий и 1 акционерного общества, в том числе провела 2 проверки исполнения представлений контрольной комиссии, а именно:</w:t>
      </w:r>
    </w:p>
    <w:p w:rsidR="00974EBB" w:rsidRDefault="00974EBB" w:rsidP="00974EBB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проверила финансово-хозяйственную деятельность 3-х действующих муниципальных предприятий (МУП «Ремжилхоз», МКП «</w:t>
      </w:r>
      <w:proofErr w:type="spellStart"/>
      <w:r>
        <w:rPr>
          <w:rFonts w:ascii="Times New Roman" w:hAnsi="Times New Roman"/>
          <w:sz w:val="24"/>
          <w:szCs w:val="24"/>
        </w:rPr>
        <w:t>Тулагорсвет</w:t>
      </w:r>
      <w:proofErr w:type="spellEnd"/>
      <w:r>
        <w:rPr>
          <w:rFonts w:ascii="Times New Roman" w:hAnsi="Times New Roman"/>
          <w:sz w:val="24"/>
          <w:szCs w:val="24"/>
        </w:rPr>
        <w:t>», МКП «</w:t>
      </w:r>
      <w:proofErr w:type="spellStart"/>
      <w:r>
        <w:rPr>
          <w:rFonts w:ascii="Times New Roman" w:hAnsi="Times New Roman"/>
          <w:sz w:val="24"/>
          <w:szCs w:val="24"/>
        </w:rPr>
        <w:t>Тулгорэлектротранс</w:t>
      </w:r>
      <w:proofErr w:type="spellEnd"/>
      <w:r>
        <w:rPr>
          <w:rFonts w:ascii="Times New Roman" w:hAnsi="Times New Roman"/>
          <w:sz w:val="24"/>
          <w:szCs w:val="24"/>
        </w:rPr>
        <w:t>»);</w:t>
      </w:r>
    </w:p>
    <w:p w:rsidR="00974EBB" w:rsidRPr="007A7127" w:rsidRDefault="00974EBB" w:rsidP="00974EBB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1 муниципального предприятия – МУП «Комбинат школьного питания № 2», не осуществлявшего деятельность </w:t>
      </w:r>
      <w:r w:rsidRPr="007A7127">
        <w:rPr>
          <w:rFonts w:ascii="Times New Roman" w:hAnsi="Times New Roman"/>
          <w:sz w:val="24"/>
          <w:szCs w:val="24"/>
        </w:rPr>
        <w:t>в отчетный период;</w:t>
      </w:r>
    </w:p>
    <w:p w:rsidR="00974EBB" w:rsidRPr="003D7FE9" w:rsidRDefault="00974EBB" w:rsidP="00974EBB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1 акционерного общества «САХ» </w:t>
      </w:r>
      <w:r w:rsidRPr="003D7FE9">
        <w:rPr>
          <w:rFonts w:ascii="Times New Roman" w:hAnsi="Times New Roman"/>
          <w:sz w:val="24"/>
          <w:szCs w:val="24"/>
        </w:rPr>
        <w:t>(проверка исполнения представления по результатам проверки МК</w:t>
      </w:r>
      <w:r>
        <w:rPr>
          <w:rFonts w:ascii="Times New Roman" w:hAnsi="Times New Roman"/>
          <w:sz w:val="24"/>
          <w:szCs w:val="24"/>
        </w:rPr>
        <w:t>П «САХ</w:t>
      </w:r>
      <w:r w:rsidRPr="003D7FE9">
        <w:rPr>
          <w:rFonts w:ascii="Times New Roman" w:hAnsi="Times New Roman"/>
          <w:sz w:val="24"/>
          <w:szCs w:val="24"/>
        </w:rPr>
        <w:t>» за 2013-2015гг.).</w:t>
      </w:r>
    </w:p>
    <w:p w:rsidR="00974EBB" w:rsidRPr="00447686" w:rsidRDefault="00974EBB" w:rsidP="00974EBB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686">
        <w:rPr>
          <w:rFonts w:ascii="Times New Roman" w:hAnsi="Times New Roman"/>
          <w:sz w:val="24"/>
          <w:szCs w:val="24"/>
        </w:rPr>
        <w:t>Объем проверенных средств по результатам проверки 4-х муниципальных предприятий составил 3 904 777,0 тыс</w:t>
      </w:r>
      <w:proofErr w:type="gramStart"/>
      <w:r w:rsidRPr="00447686">
        <w:rPr>
          <w:rFonts w:ascii="Times New Roman" w:hAnsi="Times New Roman"/>
          <w:sz w:val="24"/>
          <w:szCs w:val="24"/>
        </w:rPr>
        <w:t>.р</w:t>
      </w:r>
      <w:proofErr w:type="gramEnd"/>
      <w:r w:rsidRPr="00447686">
        <w:rPr>
          <w:rFonts w:ascii="Times New Roman" w:hAnsi="Times New Roman"/>
          <w:sz w:val="24"/>
          <w:szCs w:val="24"/>
        </w:rPr>
        <w:t>ублей. При этом объем выявленных нарушений – 728 025,4 тыс</w:t>
      </w:r>
      <w:proofErr w:type="gramStart"/>
      <w:r w:rsidRPr="00447686">
        <w:rPr>
          <w:rFonts w:ascii="Times New Roman" w:hAnsi="Times New Roman"/>
          <w:sz w:val="24"/>
          <w:szCs w:val="24"/>
        </w:rPr>
        <w:t>.р</w:t>
      </w:r>
      <w:proofErr w:type="gramEnd"/>
      <w:r w:rsidRPr="00447686">
        <w:rPr>
          <w:rFonts w:ascii="Times New Roman" w:hAnsi="Times New Roman"/>
          <w:sz w:val="24"/>
          <w:szCs w:val="24"/>
        </w:rPr>
        <w:t>уб. (18,6 % от общего объема средств унитарных предприятий</w:t>
      </w:r>
      <w:r>
        <w:rPr>
          <w:rFonts w:ascii="Times New Roman" w:hAnsi="Times New Roman"/>
          <w:sz w:val="24"/>
          <w:szCs w:val="24"/>
        </w:rPr>
        <w:t>,</w:t>
      </w:r>
      <w:r w:rsidRPr="00447686">
        <w:rPr>
          <w:rFonts w:ascii="Times New Roman" w:hAnsi="Times New Roman"/>
          <w:sz w:val="24"/>
          <w:szCs w:val="24"/>
        </w:rPr>
        <w:t xml:space="preserve"> охваченных проверками).</w:t>
      </w:r>
    </w:p>
    <w:p w:rsidR="00974EBB" w:rsidRDefault="00974EBB" w:rsidP="00974EBB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Наиболее значительные нарушения по составу и количественному выражению установлены проверкой финансово-хозяйственной деятельности МУП «Ремжилхоз», МУП «Комбинат школьного питания № 2», а также по результатам проверки исполнения представления </w:t>
      </w:r>
      <w:r w:rsidRPr="001A6E71">
        <w:rPr>
          <w:rFonts w:ascii="Times New Roman" w:hAnsi="Times New Roman"/>
          <w:sz w:val="24"/>
          <w:szCs w:val="24"/>
        </w:rPr>
        <w:t>АО «САХ» (по итогам проверки финансово-хозяйственной деятельности за 2013-2015гг.</w:t>
      </w:r>
      <w:proofErr w:type="gramEnd"/>
      <w:r w:rsidRPr="001A6E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6E71">
        <w:rPr>
          <w:rFonts w:ascii="Times New Roman" w:hAnsi="Times New Roman"/>
          <w:sz w:val="24"/>
          <w:szCs w:val="24"/>
        </w:rPr>
        <w:t>МКП «САХ»),</w:t>
      </w:r>
      <w:r>
        <w:rPr>
          <w:rFonts w:ascii="Times New Roman" w:hAnsi="Times New Roman"/>
          <w:sz w:val="24"/>
          <w:szCs w:val="24"/>
        </w:rPr>
        <w:t xml:space="preserve"> а именно:</w:t>
      </w:r>
      <w:proofErr w:type="gramEnd"/>
    </w:p>
    <w:p w:rsidR="00974EBB" w:rsidRDefault="00974EBB" w:rsidP="00974EBB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Объем нарушений в финансово-хозяйственной деятельности МУП «Ремжилхоз» составил 483 620,1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(или 66,4% от объема нарушений), из которых:</w:t>
      </w:r>
    </w:p>
    <w:p w:rsidR="00974EBB" w:rsidRDefault="00974EBB" w:rsidP="00974EBB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нарушения ведения бухгалтерского учета – 457 480,0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974EBB" w:rsidRDefault="00974EBB" w:rsidP="00974EBB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нарушения по учету имущества – 26 140,1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ублей.</w:t>
      </w:r>
    </w:p>
    <w:p w:rsidR="00974EBB" w:rsidRDefault="00974EBB" w:rsidP="00974EBB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необходимо учесть, что в ходе проверки и непосредственно после неё МУП «Ремжилхоз» устранило нарушения на сумму 543,3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ублей.</w:t>
      </w:r>
    </w:p>
    <w:p w:rsidR="00974EBB" w:rsidRDefault="00974EBB" w:rsidP="00974EBB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Объем нарушений в финансово-хозяйственной деятельности МУП «Комбинат школьного питания № 2» составил 232 722,8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(31,9% от объема нарушений), из которых:</w:t>
      </w:r>
    </w:p>
    <w:p w:rsidR="00974EBB" w:rsidRDefault="00974EBB" w:rsidP="00974EBB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нарушения ведения бухгалтерского учета – 216 138,0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974EBB" w:rsidRDefault="00974EBB" w:rsidP="00974EBB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нарушения по учету имущества – 10 006,5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974EBB" w:rsidRDefault="00974EBB" w:rsidP="00974EBB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нарушения законодательства о закупках – 6 578,3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ублей.</w:t>
      </w:r>
    </w:p>
    <w:p w:rsidR="00974EBB" w:rsidRDefault="00974EBB" w:rsidP="00974EBB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Проверкой исполнения АО «САХ» представления контрольной комиссии </w:t>
      </w:r>
      <w:r w:rsidRPr="002B3399">
        <w:rPr>
          <w:rFonts w:ascii="Times New Roman" w:hAnsi="Times New Roman"/>
          <w:sz w:val="24"/>
          <w:szCs w:val="24"/>
        </w:rPr>
        <w:t>от 03.09.2015 № 56</w:t>
      </w:r>
      <w:r>
        <w:rPr>
          <w:rFonts w:ascii="Times New Roman" w:hAnsi="Times New Roman"/>
          <w:sz w:val="24"/>
          <w:szCs w:val="24"/>
        </w:rPr>
        <w:t xml:space="preserve"> установлено, </w:t>
      </w:r>
      <w:r w:rsidRPr="002B3399">
        <w:rPr>
          <w:rFonts w:ascii="Times New Roman" w:hAnsi="Times New Roman"/>
          <w:sz w:val="24"/>
          <w:szCs w:val="24"/>
          <w:lang w:eastAsia="ar-SA"/>
        </w:rPr>
        <w:t>что из 106 нарушений Общество</w:t>
      </w:r>
      <w:r w:rsidRPr="002B3399">
        <w:rPr>
          <w:rFonts w:ascii="Times New Roman" w:hAnsi="Times New Roman"/>
          <w:sz w:val="24"/>
          <w:szCs w:val="24"/>
        </w:rPr>
        <w:t xml:space="preserve"> полностью устранило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Pr="002B3399">
        <w:rPr>
          <w:rFonts w:ascii="Times New Roman" w:hAnsi="Times New Roman"/>
          <w:sz w:val="24"/>
          <w:szCs w:val="24"/>
        </w:rPr>
        <w:t>76.</w:t>
      </w:r>
      <w:r>
        <w:rPr>
          <w:rFonts w:ascii="Times New Roman" w:hAnsi="Times New Roman"/>
          <w:sz w:val="24"/>
          <w:szCs w:val="24"/>
        </w:rPr>
        <w:t xml:space="preserve"> При этом общая сумма нарушений, установленных проверкой финансово-хозяйственной деятельности МКП «САХ» за 2013-2015 гг. составила 597 373,2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ублей. 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и 2016 годах АО «САХ» устранено нарушений на общую сумму            528 618,0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(88% от выявленного в АО «САХ» объема нарушений).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исполнения представления констатирует, что АО «САХ» не устранило нарушения на сумму 68 754,5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или 12% от выявленного объема нарушений.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целом п</w:t>
      </w:r>
      <w:r w:rsidRPr="00E64055">
        <w:rPr>
          <w:rFonts w:ascii="Times New Roman" w:hAnsi="Times New Roman"/>
          <w:sz w:val="24"/>
          <w:szCs w:val="24"/>
        </w:rPr>
        <w:t xml:space="preserve">о результатам совместной работы с </w:t>
      </w:r>
      <w:r w:rsidRPr="006636BD">
        <w:rPr>
          <w:rFonts w:ascii="Times New Roman" w:hAnsi="Times New Roman"/>
          <w:sz w:val="24"/>
          <w:szCs w:val="24"/>
        </w:rPr>
        <w:t>Тульской городской Думой</w:t>
      </w:r>
      <w:r w:rsidRPr="00E64055">
        <w:rPr>
          <w:rFonts w:ascii="Times New Roman" w:hAnsi="Times New Roman"/>
          <w:sz w:val="24"/>
          <w:szCs w:val="24"/>
        </w:rPr>
        <w:t xml:space="preserve"> и администрацией города </w:t>
      </w:r>
      <w:r>
        <w:rPr>
          <w:rFonts w:ascii="Times New Roman" w:hAnsi="Times New Roman"/>
          <w:sz w:val="24"/>
          <w:szCs w:val="24"/>
        </w:rPr>
        <w:t xml:space="preserve">объектами контроля в 2016 году </w:t>
      </w:r>
      <w:r w:rsidRPr="00E64055">
        <w:rPr>
          <w:rFonts w:ascii="Times New Roman" w:hAnsi="Times New Roman"/>
          <w:sz w:val="24"/>
          <w:szCs w:val="24"/>
        </w:rPr>
        <w:t xml:space="preserve">устранены </w:t>
      </w:r>
      <w:r>
        <w:rPr>
          <w:rFonts w:ascii="Times New Roman" w:hAnsi="Times New Roman"/>
          <w:sz w:val="24"/>
          <w:szCs w:val="24"/>
        </w:rPr>
        <w:t xml:space="preserve">финансовые </w:t>
      </w:r>
      <w:r w:rsidRPr="00E64055">
        <w:rPr>
          <w:rFonts w:ascii="Times New Roman" w:hAnsi="Times New Roman"/>
          <w:sz w:val="24"/>
          <w:szCs w:val="24"/>
        </w:rPr>
        <w:t xml:space="preserve">нарушения на общую сумму </w:t>
      </w:r>
      <w:r>
        <w:rPr>
          <w:rFonts w:ascii="Times New Roman" w:hAnsi="Times New Roman"/>
          <w:sz w:val="24"/>
          <w:szCs w:val="24"/>
        </w:rPr>
        <w:t>456</w:t>
      </w:r>
      <w:r w:rsidRPr="00E6405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235</w:t>
      </w:r>
      <w:r w:rsidRPr="00E640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E6405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E64055">
        <w:rPr>
          <w:rFonts w:ascii="Times New Roman" w:hAnsi="Times New Roman"/>
          <w:sz w:val="24"/>
          <w:szCs w:val="24"/>
        </w:rPr>
        <w:t>.р</w:t>
      </w:r>
      <w:proofErr w:type="gramEnd"/>
      <w:r w:rsidRPr="00E64055">
        <w:rPr>
          <w:rFonts w:ascii="Times New Roman" w:hAnsi="Times New Roman"/>
          <w:sz w:val="24"/>
          <w:szCs w:val="24"/>
        </w:rPr>
        <w:t xml:space="preserve">уб., в том числе: 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по мероприятиям, проведенным в отчетном периоде – 17 422,4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в частности: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– управление по городскому хозяйству администрации города Тулы при непосредственном участии контрольной комиссии устранило нарушения на общую сумму 11 476,9 тыс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уб. по учету лома асфальтобетона;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– МАУК «ГКЗ» внесло корректировки в учет материальных запасов и изменения в договор аренды. Всего устранено нарушений на сумму 179,5 тыс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уб.;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– МУ «УКС» применение бюджетной классификации при приобретении материальных запасов на сумму 197,4 тыс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уб. приведено в соответствие с приказом Минфина РФ № 65н;</w:t>
      </w:r>
    </w:p>
    <w:p w:rsidR="00974EBB" w:rsidRPr="00E64055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 мероприятиям, проведенным в периоде, предшествующем отчетному – 438 633,7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в частности: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64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2016 году </w:t>
      </w:r>
      <w:r w:rsidRPr="00E64055">
        <w:rPr>
          <w:rFonts w:ascii="Times New Roman" w:hAnsi="Times New Roman"/>
          <w:sz w:val="24"/>
          <w:szCs w:val="24"/>
        </w:rPr>
        <w:t xml:space="preserve">возмещены средства в бюджет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64055">
        <w:rPr>
          <w:rFonts w:ascii="Times New Roman" w:hAnsi="Times New Roman"/>
          <w:sz w:val="24"/>
          <w:szCs w:val="24"/>
        </w:rPr>
        <w:t>сумм</w:t>
      </w:r>
      <w:r>
        <w:rPr>
          <w:rFonts w:ascii="Times New Roman" w:hAnsi="Times New Roman"/>
          <w:sz w:val="24"/>
          <w:szCs w:val="24"/>
        </w:rPr>
        <w:t>е</w:t>
      </w:r>
      <w:r w:rsidRPr="00E64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E64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550</w:t>
      </w:r>
      <w:r w:rsidRPr="00E640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E6405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E64055">
        <w:rPr>
          <w:rFonts w:ascii="Times New Roman" w:hAnsi="Times New Roman"/>
          <w:sz w:val="24"/>
          <w:szCs w:val="24"/>
        </w:rPr>
        <w:t>.р</w:t>
      </w:r>
      <w:proofErr w:type="gramEnd"/>
      <w:r w:rsidRPr="00E64055">
        <w:rPr>
          <w:rFonts w:ascii="Times New Roman" w:hAnsi="Times New Roman"/>
          <w:sz w:val="24"/>
          <w:szCs w:val="24"/>
        </w:rPr>
        <w:t>уб.</w:t>
      </w:r>
      <w:r>
        <w:rPr>
          <w:rFonts w:ascii="Times New Roman" w:hAnsi="Times New Roman"/>
          <w:sz w:val="24"/>
          <w:szCs w:val="24"/>
        </w:rPr>
        <w:t xml:space="preserve"> (перечисление части чистой прибыли по итогам финансово-хозяйственной деятельности МКП «САХ» за 2013 год)</w:t>
      </w:r>
      <w:r w:rsidRPr="00E64055">
        <w:rPr>
          <w:rFonts w:ascii="Times New Roman" w:hAnsi="Times New Roman"/>
          <w:sz w:val="24"/>
          <w:szCs w:val="24"/>
        </w:rPr>
        <w:t>;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возмещено средств организаций на сумму 1 382,0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 (по итогам рассмотрения судом отраженного в акте проверки факта неправильного применения </w:t>
      </w:r>
      <w:r w:rsidRPr="00A57972">
        <w:rPr>
          <w:rFonts w:ascii="Times New Roman" w:hAnsi="Times New Roman"/>
          <w:sz w:val="24"/>
          <w:szCs w:val="24"/>
        </w:rPr>
        <w:t>МКП «</w:t>
      </w:r>
      <w:proofErr w:type="spellStart"/>
      <w:r w:rsidRPr="00A57972">
        <w:rPr>
          <w:rFonts w:ascii="Times New Roman" w:hAnsi="Times New Roman"/>
          <w:sz w:val="24"/>
          <w:szCs w:val="24"/>
        </w:rPr>
        <w:t>Тулгорэлектротранс</w:t>
      </w:r>
      <w:proofErr w:type="spellEnd"/>
      <w:r w:rsidRPr="00A5797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тарифа по размещению оборудования операторов сотовой связи на принадлежащем ему имуществе).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E64055">
        <w:rPr>
          <w:rFonts w:ascii="Times New Roman" w:hAnsi="Times New Roman"/>
          <w:sz w:val="24"/>
          <w:szCs w:val="24"/>
        </w:rPr>
        <w:t>По результатам контрольных мероприятий учреждениями и муниципальными предприятиями устранены отдельные нарушения законодательства, бухгалтерского учета и нормативно-правовых актов, которые не носят финансовый характер.</w:t>
      </w:r>
    </w:p>
    <w:p w:rsidR="00974EBB" w:rsidRPr="00E64055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E64055">
        <w:rPr>
          <w:rFonts w:ascii="Times New Roman" w:hAnsi="Times New Roman"/>
          <w:sz w:val="24"/>
          <w:szCs w:val="24"/>
        </w:rPr>
        <w:t xml:space="preserve">. На основании </w:t>
      </w:r>
      <w:proofErr w:type="gramStart"/>
      <w:r w:rsidRPr="00E64055">
        <w:rPr>
          <w:rFonts w:ascii="Times New Roman" w:hAnsi="Times New Roman"/>
          <w:sz w:val="24"/>
          <w:szCs w:val="24"/>
        </w:rPr>
        <w:t>изложенного</w:t>
      </w:r>
      <w:proofErr w:type="gramEnd"/>
      <w:r w:rsidRPr="00E64055">
        <w:rPr>
          <w:rFonts w:ascii="Times New Roman" w:hAnsi="Times New Roman"/>
          <w:sz w:val="24"/>
          <w:szCs w:val="24"/>
        </w:rPr>
        <w:t xml:space="preserve"> контрольная комиссия рекомендует:</w:t>
      </w:r>
    </w:p>
    <w:p w:rsidR="00974EBB" w:rsidRPr="00E64055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5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Усилить контроль учредителя  и ответственность соответствующих должностных лиц, а также непосредственно руководителей предприятий за результаты финансово-хозяйственной деятельности</w:t>
      </w:r>
      <w:r w:rsidRPr="00E64055">
        <w:rPr>
          <w:rFonts w:ascii="Times New Roman" w:hAnsi="Times New Roman"/>
          <w:sz w:val="24"/>
          <w:szCs w:val="24"/>
        </w:rPr>
        <w:t xml:space="preserve"> муниципальных </w:t>
      </w:r>
      <w:r>
        <w:rPr>
          <w:rFonts w:ascii="Times New Roman" w:hAnsi="Times New Roman"/>
          <w:sz w:val="24"/>
          <w:szCs w:val="24"/>
        </w:rPr>
        <w:t xml:space="preserve">унитарных и казенных </w:t>
      </w:r>
      <w:r w:rsidRPr="00E64055">
        <w:rPr>
          <w:rFonts w:ascii="Times New Roman" w:hAnsi="Times New Roman"/>
          <w:sz w:val="24"/>
          <w:szCs w:val="24"/>
        </w:rPr>
        <w:t>предприятий</w:t>
      </w:r>
      <w:r>
        <w:rPr>
          <w:rFonts w:ascii="Times New Roman" w:hAnsi="Times New Roman"/>
          <w:sz w:val="24"/>
          <w:szCs w:val="24"/>
        </w:rPr>
        <w:t>.</w:t>
      </w:r>
      <w:r w:rsidRPr="00E64055">
        <w:rPr>
          <w:rFonts w:ascii="Times New Roman" w:hAnsi="Times New Roman"/>
          <w:sz w:val="24"/>
          <w:szCs w:val="24"/>
        </w:rPr>
        <w:t xml:space="preserve">  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Усилить контроль КИиЗО как учредителя и единственного акционера АО «САХ», а также ответственность членов Совета директоров за результаты финансово-хозяйственной деятельности.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Обязать АО «САХ» устранить полностью нарушения в соответствии с представлением контрольной комиссии от 03.09.2015 № 56.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Повысить эффективность учета и распоряжения имуществом городской казны, а также усилить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муниципальным имуществом, переданным в хозяйственное ведение, оперативное управление или безвозмездное пользование.</w:t>
      </w:r>
    </w:p>
    <w:p w:rsidR="00974EBB" w:rsidRPr="00E64055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Муниципальным заказчикам и ответственным исполнителям по муниципальным программам к</w:t>
      </w:r>
      <w:r w:rsidRPr="00E64055">
        <w:rPr>
          <w:rFonts w:ascii="Times New Roman" w:hAnsi="Times New Roman"/>
          <w:sz w:val="24"/>
          <w:szCs w:val="24"/>
        </w:rPr>
        <w:t xml:space="preserve">онтролировать качество составления проектно-сметной документации, правильность применения расценок </w:t>
      </w:r>
      <w:r>
        <w:rPr>
          <w:rFonts w:ascii="Times New Roman" w:hAnsi="Times New Roman"/>
          <w:sz w:val="24"/>
          <w:szCs w:val="24"/>
        </w:rPr>
        <w:t xml:space="preserve">и нормативов </w:t>
      </w:r>
      <w:r w:rsidRPr="00E64055">
        <w:rPr>
          <w:rFonts w:ascii="Times New Roman" w:hAnsi="Times New Roman"/>
          <w:sz w:val="24"/>
          <w:szCs w:val="24"/>
        </w:rPr>
        <w:t xml:space="preserve">при определении </w:t>
      </w:r>
      <w:r>
        <w:rPr>
          <w:rFonts w:ascii="Times New Roman" w:hAnsi="Times New Roman"/>
          <w:sz w:val="24"/>
          <w:szCs w:val="24"/>
        </w:rPr>
        <w:t xml:space="preserve">сметной </w:t>
      </w:r>
      <w:r w:rsidRPr="00E64055">
        <w:rPr>
          <w:rFonts w:ascii="Times New Roman" w:hAnsi="Times New Roman"/>
          <w:sz w:val="24"/>
          <w:szCs w:val="24"/>
        </w:rPr>
        <w:t>стоимости строительных и ремонтных работ.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Усилить контроль и ответственность муниципального заказчика за применением законодательно установленных расценок</w:t>
      </w:r>
      <w:r w:rsidRPr="00E64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нормативов </w:t>
      </w:r>
      <w:r w:rsidRPr="00E64055">
        <w:rPr>
          <w:rFonts w:ascii="Times New Roman" w:hAnsi="Times New Roman"/>
          <w:sz w:val="24"/>
          <w:szCs w:val="24"/>
        </w:rPr>
        <w:t>при определении</w:t>
      </w:r>
      <w:r>
        <w:rPr>
          <w:rFonts w:ascii="Times New Roman" w:hAnsi="Times New Roman"/>
          <w:sz w:val="24"/>
          <w:szCs w:val="24"/>
        </w:rPr>
        <w:t xml:space="preserve"> сметной</w:t>
      </w:r>
      <w:r w:rsidRPr="00E64055">
        <w:rPr>
          <w:rFonts w:ascii="Times New Roman" w:hAnsi="Times New Roman"/>
          <w:sz w:val="24"/>
          <w:szCs w:val="24"/>
        </w:rPr>
        <w:t xml:space="preserve"> стоимости</w:t>
      </w:r>
      <w:r>
        <w:rPr>
          <w:rFonts w:ascii="Times New Roman" w:hAnsi="Times New Roman"/>
          <w:sz w:val="24"/>
          <w:szCs w:val="24"/>
        </w:rPr>
        <w:t xml:space="preserve"> строительных и ремонтных работ.</w:t>
      </w:r>
    </w:p>
    <w:p w:rsidR="00974EBB" w:rsidRPr="00AD6E8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E8B">
        <w:rPr>
          <w:rFonts w:ascii="Times New Roman" w:hAnsi="Times New Roman"/>
          <w:sz w:val="24"/>
          <w:szCs w:val="24"/>
        </w:rPr>
        <w:t xml:space="preserve">7. Ответственным исполнителям </w:t>
      </w:r>
      <w:r>
        <w:rPr>
          <w:rFonts w:ascii="Times New Roman" w:hAnsi="Times New Roman"/>
          <w:sz w:val="24"/>
          <w:szCs w:val="24"/>
        </w:rPr>
        <w:t xml:space="preserve">и заказчикам </w:t>
      </w:r>
      <w:r w:rsidRPr="00AD6E8B">
        <w:rPr>
          <w:rFonts w:ascii="Times New Roman" w:hAnsi="Times New Roman"/>
          <w:sz w:val="24"/>
          <w:szCs w:val="24"/>
        </w:rPr>
        <w:t>в рамках муниципального заказа контролировать качество приемки работ по договорам и контрактам.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Повысить ответственность ГАБС и подведомственных организаций к составлению годовой бюджетной отчетности и ведению бухгалтерского учета.</w:t>
      </w:r>
    </w:p>
    <w:p w:rsidR="00974EBB" w:rsidRDefault="00974EBB" w:rsidP="00974E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4EBB" w:rsidRDefault="00974EBB" w:rsidP="00974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974EBB" w:rsidRDefault="00974EBB" w:rsidP="00974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контрольной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В.И. Коршунов</w:t>
      </w:r>
    </w:p>
    <w:p w:rsidR="007B77DB" w:rsidRDefault="007B77DB"/>
    <w:sectPr w:rsidR="007B77DB" w:rsidSect="00EB5573">
      <w:headerReference w:type="default" r:id="rId12"/>
      <w:pgSz w:w="11906" w:h="16838"/>
      <w:pgMar w:top="1135" w:right="707" w:bottom="1134" w:left="1701" w:header="426" w:footer="708" w:gutter="0"/>
      <w:pgNumType w:fmt="numberInDash"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17" w:rsidRDefault="00974EB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- 6 -</w:t>
    </w:r>
    <w:r>
      <w:fldChar w:fldCharType="end"/>
    </w:r>
  </w:p>
  <w:p w:rsidR="00D01117" w:rsidRDefault="00974E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EBB"/>
    <w:rsid w:val="00014B6F"/>
    <w:rsid w:val="000B14C3"/>
    <w:rsid w:val="001019A3"/>
    <w:rsid w:val="00146BE8"/>
    <w:rsid w:val="00211546"/>
    <w:rsid w:val="002D67B9"/>
    <w:rsid w:val="00314629"/>
    <w:rsid w:val="00315484"/>
    <w:rsid w:val="003369F2"/>
    <w:rsid w:val="003831AB"/>
    <w:rsid w:val="00403FCA"/>
    <w:rsid w:val="00437A45"/>
    <w:rsid w:val="00482FE0"/>
    <w:rsid w:val="00497244"/>
    <w:rsid w:val="004E7D1A"/>
    <w:rsid w:val="00513746"/>
    <w:rsid w:val="00624B8A"/>
    <w:rsid w:val="00694EBB"/>
    <w:rsid w:val="006F0217"/>
    <w:rsid w:val="007B77DB"/>
    <w:rsid w:val="008104F9"/>
    <w:rsid w:val="00826CC4"/>
    <w:rsid w:val="00974EBB"/>
    <w:rsid w:val="00A25F01"/>
    <w:rsid w:val="00AB6472"/>
    <w:rsid w:val="00AC514A"/>
    <w:rsid w:val="00BA24E0"/>
    <w:rsid w:val="00BE642D"/>
    <w:rsid w:val="00BF5002"/>
    <w:rsid w:val="00C94665"/>
    <w:rsid w:val="00D1286C"/>
    <w:rsid w:val="00DB2C62"/>
    <w:rsid w:val="00E2256E"/>
    <w:rsid w:val="00EB24A5"/>
    <w:rsid w:val="00EE5333"/>
    <w:rsid w:val="00F3499D"/>
    <w:rsid w:val="00F9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E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4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EB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74EBB"/>
  </w:style>
  <w:style w:type="character" w:styleId="a5">
    <w:name w:val="Hyperlink"/>
    <w:basedOn w:val="a0"/>
    <w:unhideWhenUsed/>
    <w:rsid w:val="00974EBB"/>
    <w:rPr>
      <w:color w:val="0000FF"/>
      <w:u w:val="single"/>
    </w:rPr>
  </w:style>
  <w:style w:type="paragraph" w:styleId="a6">
    <w:name w:val="No Spacing"/>
    <w:qFormat/>
    <w:rsid w:val="00974E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Exact">
    <w:name w:val="Основной текст (2) Exact"/>
    <w:basedOn w:val="a0"/>
    <w:link w:val="2"/>
    <w:rsid w:val="00974EBB"/>
    <w:rPr>
      <w:rFonts w:ascii="Times New Roman" w:eastAsia="Times New Roman" w:hAnsi="Times New Roman"/>
      <w:sz w:val="118"/>
      <w:szCs w:val="118"/>
      <w:shd w:val="clear" w:color="auto" w:fill="FFFFFF"/>
    </w:rPr>
  </w:style>
  <w:style w:type="character" w:customStyle="1" w:styleId="a7">
    <w:name w:val="Основной текст_"/>
    <w:basedOn w:val="a0"/>
    <w:link w:val="1"/>
    <w:rsid w:val="00974EB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974EB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theme="minorBidi"/>
    </w:rPr>
  </w:style>
  <w:style w:type="paragraph" w:customStyle="1" w:styleId="2">
    <w:name w:val="Основной текст (2)"/>
    <w:basedOn w:val="a"/>
    <w:link w:val="2Exact"/>
    <w:rsid w:val="00974E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18"/>
      <w:szCs w:val="1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DFB6C243A1923DC09C6409130746247D7B3452070E25EDCE45F4341F0C3E29B384D806EA91F43C0A846y7J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7DFB6C243A1923DC09C6409130746247D7B3452F72E750DBE45F4341F0C3E2y9JB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7DFB6C243A1923DC09D84D875C2A6941D9E44F2F72EC0186BB041E16yFJ9I" TargetMode="External"/><Relationship Id="rId11" Type="http://schemas.openxmlformats.org/officeDocument/2006/relationships/hyperlink" Target="http://www.mkco-tularegion.ru/" TargetMode="External"/><Relationship Id="rId5" Type="http://schemas.openxmlformats.org/officeDocument/2006/relationships/hyperlink" Target="consultantplus://offline/ref=457DFB6C243A1923DC09D84D875C2A6942DCEC482071EC0186BB041E16yFJ9I" TargetMode="External"/><Relationship Id="rId10" Type="http://schemas.openxmlformats.org/officeDocument/2006/relationships/hyperlink" Target="http://www.mkco-tularegion.ru/netcat_files/userfiles/Metodicheskie_ukazaniya_proverki_byudzhetnoy_otchetnosti_GABS1.docx" TargetMode="External"/><Relationship Id="rId4" Type="http://schemas.openxmlformats.org/officeDocument/2006/relationships/hyperlink" Target="consultantplus://offline/ref=457DFB6C243A1923DC09D84D875C2A6942DDED48227BEC0186BB041E16yFJ9I" TargetMode="External"/><Relationship Id="rId9" Type="http://schemas.openxmlformats.org/officeDocument/2006/relationships/hyperlink" Target="http://www.mkco-tularegion.ru/netcat_files/userfiles/Metodicheskie_rekomendatsii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2899</Words>
  <Characters>16526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</dc:creator>
  <cp:lastModifiedBy>КК</cp:lastModifiedBy>
  <cp:revision>1</cp:revision>
  <dcterms:created xsi:type="dcterms:W3CDTF">2017-04-27T12:44:00Z</dcterms:created>
  <dcterms:modified xsi:type="dcterms:W3CDTF">2017-04-27T12:46:00Z</dcterms:modified>
</cp:coreProperties>
</file>