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3D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  <w:r>
        <w:object w:dxaOrig="1052" w:dyaOrig="125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47.25pt" o:ole="" fillcolor="window">
            <v:imagedata r:id="rId8" o:title=""/>
          </v:shape>
          <o:OLEObject Type="Embed" ProgID="CorelDRAW.Graphic.9" ShapeID="_x0000_i1025" DrawAspect="Content" ObjectID="_1559045470" r:id="rId9"/>
        </w:object>
      </w:r>
    </w:p>
    <w:p w:rsidR="005C5A3D" w:rsidRPr="004533EB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</w:pPr>
    </w:p>
    <w:p w:rsidR="005C5A3D" w:rsidRDefault="005C5A3D" w:rsidP="005C5A3D">
      <w:pPr>
        <w:spacing w:after="0"/>
        <w:jc w:val="center"/>
        <w:rPr>
          <w:rFonts w:ascii="Arial" w:hAnsi="Arial" w:cs="Arial"/>
          <w:b/>
          <w:sz w:val="23"/>
          <w:szCs w:val="23"/>
        </w:rPr>
      </w:pPr>
    </w:p>
    <w:p w:rsidR="005C5A3D" w:rsidRPr="00CB08AC" w:rsidRDefault="005C5A3D" w:rsidP="005C5A3D">
      <w:pPr>
        <w:spacing w:after="0"/>
        <w:jc w:val="center"/>
        <w:rPr>
          <w:rFonts w:ascii="Arial Unicode MS" w:eastAsia="Arial Unicode MS" w:hAnsi="Arial Unicode MS" w:cs="Arial Unicode MS"/>
          <w:b/>
          <w:sz w:val="23"/>
          <w:szCs w:val="23"/>
        </w:rPr>
      </w:pPr>
      <w:r w:rsidRPr="00CB08AC">
        <w:rPr>
          <w:rFonts w:ascii="Arial Unicode MS" w:eastAsia="Arial Unicode MS" w:hAnsi="Arial Unicode MS" w:cs="Arial Unicode MS"/>
          <w:b/>
          <w:sz w:val="23"/>
          <w:szCs w:val="23"/>
        </w:rPr>
        <w:t>КОНТРОЛЬНАЯ КОМИССИЯ МУНИЦИПАЛЬНОГО ОБРАЗОВАНИЯ ГОРОД ТУЛА</w:t>
      </w:r>
    </w:p>
    <w:p w:rsidR="005C5A3D" w:rsidRPr="00CB08AC" w:rsidRDefault="005C5A3D" w:rsidP="005C5A3D">
      <w:pPr>
        <w:pBdr>
          <w:bottom w:val="single" w:sz="12" w:space="3" w:color="auto"/>
        </w:pBdr>
        <w:tabs>
          <w:tab w:val="left" w:pos="4680"/>
        </w:tabs>
        <w:spacing w:after="0"/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300041, г</w:t>
      </w:r>
      <w:proofErr w:type="gramStart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.Т</w:t>
      </w:r>
      <w:proofErr w:type="gramEnd"/>
      <w:r w:rsidRPr="00CB08AC">
        <w:rPr>
          <w:rFonts w:ascii="Arial Unicode MS" w:eastAsia="Arial Unicode MS" w:hAnsi="Arial Unicode MS" w:cs="Arial Unicode MS"/>
          <w:b/>
          <w:sz w:val="24"/>
          <w:szCs w:val="24"/>
        </w:rPr>
        <w:t>ула, Учетный переулок, д.3. телефон: (4872) 36-49-39</w:t>
      </w:r>
    </w:p>
    <w:p w:rsidR="008F7AD1" w:rsidRDefault="008F7AD1" w:rsidP="005C5A3D">
      <w:pPr>
        <w:pStyle w:val="1"/>
        <w:jc w:val="both"/>
        <w:rPr>
          <w:b w:val="0"/>
          <w:sz w:val="26"/>
          <w:szCs w:val="26"/>
        </w:rPr>
      </w:pPr>
    </w:p>
    <w:p w:rsidR="00FD510B" w:rsidRPr="00994B0C" w:rsidRDefault="0088386E" w:rsidP="0088386E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Информация</w:t>
      </w:r>
    </w:p>
    <w:p w:rsidR="00FD510B" w:rsidRPr="00994B0C" w:rsidRDefault="002138E0" w:rsidP="00375958">
      <w:pPr>
        <w:pStyle w:val="2"/>
        <w:spacing w:before="0" w:line="240" w:lineRule="auto"/>
        <w:ind w:left="284" w:right="-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994B0C">
        <w:rPr>
          <w:rFonts w:ascii="Times New Roman" w:hAnsi="Times New Roman" w:cs="Times New Roman"/>
          <w:color w:val="auto"/>
          <w:sz w:val="24"/>
          <w:szCs w:val="24"/>
        </w:rPr>
        <w:t>по итогам</w:t>
      </w:r>
      <w:r w:rsidR="0088386E" w:rsidRPr="00994B0C">
        <w:rPr>
          <w:rFonts w:ascii="Times New Roman" w:hAnsi="Times New Roman" w:cs="Times New Roman"/>
          <w:color w:val="auto"/>
          <w:sz w:val="24"/>
          <w:szCs w:val="24"/>
        </w:rPr>
        <w:t xml:space="preserve"> контрольного мероприятия</w:t>
      </w:r>
    </w:p>
    <w:p w:rsidR="00F74FA6" w:rsidRPr="00F74FA6" w:rsidRDefault="00F74FA6" w:rsidP="00F74F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F74FA6">
        <w:rPr>
          <w:rFonts w:ascii="Times New Roman" w:hAnsi="Times New Roman" w:cs="Times New Roman"/>
          <w:sz w:val="24"/>
          <w:szCs w:val="24"/>
        </w:rPr>
        <w:t xml:space="preserve">«Проверка финансово-хозяйственной деятельности, целевого и эффективного расходования бюджетных средств и средств, полученных из иных источников </w:t>
      </w:r>
    </w:p>
    <w:p w:rsidR="00F74FA6" w:rsidRPr="00F74FA6" w:rsidRDefault="00B35DCF" w:rsidP="00F74FA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«Центр образования № </w:t>
      </w:r>
      <w:r w:rsidR="00F74FA6" w:rsidRPr="00F74FA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74FA6" w:rsidRPr="00F74FA6">
        <w:rPr>
          <w:rFonts w:ascii="Times New Roman" w:hAnsi="Times New Roman" w:cs="Times New Roman"/>
          <w:sz w:val="24"/>
          <w:szCs w:val="24"/>
        </w:rPr>
        <w:t>» за 2016 год»</w:t>
      </w:r>
    </w:p>
    <w:p w:rsidR="00891C5B" w:rsidRDefault="00891C5B" w:rsidP="004571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35DCF" w:rsidRDefault="00FD510B" w:rsidP="006D39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9700A">
        <w:rPr>
          <w:rFonts w:ascii="Times New Roman" w:hAnsi="Times New Roman" w:cs="Times New Roman"/>
          <w:sz w:val="24"/>
          <w:szCs w:val="24"/>
        </w:rPr>
        <w:t xml:space="preserve">Контрольная комиссия муниципального образования город Тула в </w:t>
      </w:r>
      <w:r w:rsidR="00A471C8" w:rsidRPr="0069700A">
        <w:rPr>
          <w:rFonts w:ascii="Times New Roman" w:hAnsi="Times New Roman" w:cs="Times New Roman"/>
          <w:sz w:val="24"/>
          <w:szCs w:val="24"/>
        </w:rPr>
        <w:t>соот</w:t>
      </w:r>
      <w:r w:rsidR="00D47D05" w:rsidRPr="0069700A">
        <w:rPr>
          <w:rFonts w:ascii="Times New Roman" w:hAnsi="Times New Roman" w:cs="Times New Roman"/>
          <w:sz w:val="24"/>
          <w:szCs w:val="24"/>
        </w:rPr>
        <w:t xml:space="preserve">ветствии </w:t>
      </w:r>
      <w:r w:rsidR="0069700A" w:rsidRPr="0069700A">
        <w:rPr>
          <w:rFonts w:ascii="Times New Roman" w:hAnsi="Times New Roman" w:cs="Times New Roman"/>
          <w:bCs/>
          <w:sz w:val="24"/>
          <w:szCs w:val="24"/>
        </w:rPr>
        <w:t>п.п. 9.1, 10.2</w:t>
      </w:r>
      <w:r w:rsidR="0069700A" w:rsidRPr="0069700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9700A" w:rsidRPr="0069700A">
        <w:rPr>
          <w:rFonts w:ascii="Times New Roman" w:hAnsi="Times New Roman" w:cs="Times New Roman"/>
          <w:sz w:val="24"/>
          <w:szCs w:val="24"/>
        </w:rPr>
        <w:t xml:space="preserve">Положения  «О контрольной комиссии муниципального образования город Тула», утвержденного решением Тульской городской Думы от 27.05.2009 № 68/1512, п.1.6 плана работы контрольной комиссии муниципального образования город Тула на 2017 год, утвержденного распоряжением контрольной комиссии от 28.12.2016 № 03-03/42-р, распоряжение контрольной комиссии о проведении контрольного мероприятия                  </w:t>
      </w:r>
      <w:r w:rsidR="0069700A">
        <w:rPr>
          <w:rFonts w:ascii="Times New Roman" w:hAnsi="Times New Roman" w:cs="Times New Roman"/>
          <w:sz w:val="24"/>
          <w:szCs w:val="24"/>
        </w:rPr>
        <w:t xml:space="preserve">   </w:t>
      </w:r>
      <w:r w:rsidR="006D3977">
        <w:rPr>
          <w:rFonts w:ascii="Times New Roman" w:hAnsi="Times New Roman" w:cs="Times New Roman"/>
          <w:sz w:val="24"/>
          <w:szCs w:val="24"/>
        </w:rPr>
        <w:t xml:space="preserve">      от 31.01.2017 № 01-01</w:t>
      </w:r>
      <w:proofErr w:type="gramEnd"/>
      <w:r w:rsidR="006D3977">
        <w:rPr>
          <w:rFonts w:ascii="Times New Roman" w:hAnsi="Times New Roman" w:cs="Times New Roman"/>
          <w:sz w:val="24"/>
          <w:szCs w:val="24"/>
        </w:rPr>
        <w:t xml:space="preserve">/4-к </w:t>
      </w:r>
      <w:r w:rsidRPr="006741E3">
        <w:rPr>
          <w:rFonts w:ascii="Times New Roman" w:hAnsi="Times New Roman" w:cs="Times New Roman"/>
          <w:sz w:val="24"/>
          <w:szCs w:val="24"/>
        </w:rPr>
        <w:t>провела</w:t>
      </w:r>
      <w:r w:rsidR="00466A33" w:rsidRPr="006741E3">
        <w:rPr>
          <w:rFonts w:ascii="Times New Roman" w:hAnsi="Times New Roman" w:cs="Times New Roman"/>
          <w:sz w:val="24"/>
          <w:szCs w:val="24"/>
        </w:rPr>
        <w:t xml:space="preserve"> контрольное мероприятие</w:t>
      </w:r>
      <w:r w:rsidR="000350FE" w:rsidRPr="006741E3">
        <w:rPr>
          <w:rFonts w:ascii="Times New Roman" w:hAnsi="Times New Roman" w:cs="Times New Roman"/>
          <w:sz w:val="24"/>
          <w:szCs w:val="24"/>
        </w:rPr>
        <w:t>:</w:t>
      </w:r>
      <w:r w:rsidR="00F74FA6">
        <w:rPr>
          <w:rFonts w:ascii="Times New Roman" w:hAnsi="Times New Roman" w:cs="Times New Roman"/>
          <w:sz w:val="24"/>
          <w:szCs w:val="24"/>
        </w:rPr>
        <w:t xml:space="preserve"> </w:t>
      </w:r>
      <w:r w:rsidR="00F74FA6" w:rsidRPr="00F74FA6"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деятельности, целевого и эффективного расходования бюджетных средств и средств, полученных из иных источн</w:t>
      </w:r>
      <w:r w:rsidR="006D3977">
        <w:rPr>
          <w:rFonts w:ascii="Times New Roman" w:hAnsi="Times New Roman" w:cs="Times New Roman"/>
          <w:sz w:val="24"/>
          <w:szCs w:val="24"/>
        </w:rPr>
        <w:t xml:space="preserve">иков МБОУ «Центр образования № </w:t>
      </w:r>
      <w:r w:rsidR="00F74FA6" w:rsidRPr="00F74FA6">
        <w:rPr>
          <w:rFonts w:ascii="Times New Roman" w:hAnsi="Times New Roman" w:cs="Times New Roman"/>
          <w:sz w:val="24"/>
          <w:szCs w:val="24"/>
        </w:rPr>
        <w:t>2</w:t>
      </w:r>
      <w:r w:rsidR="006D3977">
        <w:rPr>
          <w:rFonts w:ascii="Times New Roman" w:hAnsi="Times New Roman" w:cs="Times New Roman"/>
          <w:sz w:val="24"/>
          <w:szCs w:val="24"/>
        </w:rPr>
        <w:t>4</w:t>
      </w:r>
      <w:r w:rsidR="00F74FA6" w:rsidRPr="00F74FA6">
        <w:rPr>
          <w:rFonts w:ascii="Times New Roman" w:hAnsi="Times New Roman" w:cs="Times New Roman"/>
          <w:sz w:val="24"/>
          <w:szCs w:val="24"/>
        </w:rPr>
        <w:t>» за 2016 год»</w:t>
      </w:r>
      <w:r w:rsidR="0041485E">
        <w:rPr>
          <w:rFonts w:ascii="Times New Roman" w:hAnsi="Times New Roman" w:cs="Times New Roman"/>
          <w:sz w:val="24"/>
          <w:szCs w:val="24"/>
        </w:rPr>
        <w:t>.</w:t>
      </w:r>
    </w:p>
    <w:p w:rsidR="0041485E" w:rsidRPr="008E35B8" w:rsidRDefault="008B1413" w:rsidP="008E35B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>Объект</w:t>
      </w:r>
      <w:r w:rsidR="005B642E" w:rsidRPr="008E35B8">
        <w:rPr>
          <w:rFonts w:ascii="Times New Roman" w:hAnsi="Times New Roman" w:cs="Times New Roman"/>
          <w:sz w:val="24"/>
          <w:szCs w:val="24"/>
        </w:rPr>
        <w:t xml:space="preserve"> контрольного мероприятия:</w:t>
      </w:r>
      <w:r w:rsidRPr="008E35B8">
        <w:rPr>
          <w:rFonts w:ascii="Times New Roman" w:hAnsi="Times New Roman" w:cs="Times New Roman"/>
          <w:sz w:val="24"/>
          <w:szCs w:val="24"/>
        </w:rPr>
        <w:t xml:space="preserve"> </w:t>
      </w:r>
      <w:r w:rsidR="0041485E" w:rsidRPr="008E35B8">
        <w:rPr>
          <w:rFonts w:ascii="Times New Roman" w:hAnsi="Times New Roman" w:cs="Times New Roman"/>
          <w:sz w:val="24"/>
          <w:szCs w:val="24"/>
        </w:rPr>
        <w:t>муниципальное бюджетное образовательное учреждение «Центр образов</w:t>
      </w:r>
      <w:r w:rsidR="006D3977" w:rsidRPr="008E35B8">
        <w:rPr>
          <w:rFonts w:ascii="Times New Roman" w:hAnsi="Times New Roman" w:cs="Times New Roman"/>
          <w:sz w:val="24"/>
          <w:szCs w:val="24"/>
        </w:rPr>
        <w:t xml:space="preserve">ания № 12» (далее – МБОУ «ЦО № </w:t>
      </w:r>
      <w:r w:rsidR="0041485E" w:rsidRPr="008E35B8">
        <w:rPr>
          <w:rFonts w:ascii="Times New Roman" w:hAnsi="Times New Roman" w:cs="Times New Roman"/>
          <w:sz w:val="24"/>
          <w:szCs w:val="24"/>
        </w:rPr>
        <w:t>2</w:t>
      </w:r>
      <w:r w:rsidR="006D3977" w:rsidRPr="008E35B8">
        <w:rPr>
          <w:rFonts w:ascii="Times New Roman" w:hAnsi="Times New Roman" w:cs="Times New Roman"/>
          <w:sz w:val="24"/>
          <w:szCs w:val="24"/>
        </w:rPr>
        <w:t>4</w:t>
      </w:r>
      <w:r w:rsidR="0041485E" w:rsidRPr="008E35B8">
        <w:rPr>
          <w:rFonts w:ascii="Times New Roman" w:hAnsi="Times New Roman" w:cs="Times New Roman"/>
          <w:sz w:val="24"/>
          <w:szCs w:val="24"/>
        </w:rPr>
        <w:t>», Учреждение).</w:t>
      </w:r>
    </w:p>
    <w:p w:rsidR="008E35B8" w:rsidRPr="008E35B8" w:rsidRDefault="008E35B8" w:rsidP="008E35B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8E35B8">
        <w:rPr>
          <w:rFonts w:ascii="Times New Roman" w:hAnsi="Times New Roman" w:cs="Times New Roman"/>
          <w:sz w:val="24"/>
          <w:szCs w:val="24"/>
        </w:rPr>
        <w:t>МБОУ «Центр образования № 24» создано в порядке реорганизации в форме присоединения, на основании постановления администрации города Тулы от 25.06.2015 № 3455 «О реорганизации муниципального дошкольного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Pr="008E35B8">
        <w:rPr>
          <w:rFonts w:ascii="Times New Roman" w:hAnsi="Times New Roman" w:cs="Times New Roman"/>
          <w:sz w:val="24"/>
          <w:szCs w:val="24"/>
        </w:rPr>
        <w:t xml:space="preserve"> № 33 – детского сада </w:t>
      </w:r>
      <w:proofErr w:type="spellStart"/>
      <w:r w:rsidRPr="008E35B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E35B8">
        <w:rPr>
          <w:rFonts w:ascii="Times New Roman" w:hAnsi="Times New Roman" w:cs="Times New Roman"/>
          <w:sz w:val="24"/>
          <w:szCs w:val="24"/>
        </w:rPr>
        <w:t xml:space="preserve"> вида, муниципального бюджетного дошкольного образовательного учреждения № 132 – детского сада в форме  присоединения к муниципальному бюджетному общеобразовательному учреждению – средней общеобразовательной школе № 24 и о переименовании муниципального бюджетного общеобразовательного учреждения – средней общеобразовательной</w:t>
      </w:r>
      <w:proofErr w:type="gramEnd"/>
      <w:r w:rsidRPr="008E35B8">
        <w:rPr>
          <w:rFonts w:ascii="Times New Roman" w:hAnsi="Times New Roman" w:cs="Times New Roman"/>
          <w:sz w:val="24"/>
          <w:szCs w:val="24"/>
        </w:rPr>
        <w:t xml:space="preserve"> школы № 24».</w:t>
      </w:r>
    </w:p>
    <w:p w:rsidR="008E35B8" w:rsidRPr="008E35B8" w:rsidRDefault="008E35B8" w:rsidP="008E35B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>МБОУ «Центр образования № 24» является правопреемником по правам и обязанностям муниципального бюджетного общеобразовательного учреждения – средней общеобразовательной школы № 24, расположенного по адресу: г</w:t>
      </w:r>
      <w:proofErr w:type="gramStart"/>
      <w:r w:rsidRPr="008E35B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E35B8">
        <w:rPr>
          <w:rFonts w:ascii="Times New Roman" w:hAnsi="Times New Roman" w:cs="Times New Roman"/>
          <w:sz w:val="24"/>
          <w:szCs w:val="24"/>
        </w:rPr>
        <w:t xml:space="preserve">ула, 1-й проезд Металлургов, д.7, муниципального бюджетного дошкольного образовательного учреждения № 33 – детского сада </w:t>
      </w:r>
      <w:proofErr w:type="spellStart"/>
      <w:r w:rsidRPr="008E35B8">
        <w:rPr>
          <w:rFonts w:ascii="Times New Roman" w:hAnsi="Times New Roman" w:cs="Times New Roman"/>
          <w:sz w:val="24"/>
          <w:szCs w:val="24"/>
        </w:rPr>
        <w:t>общеразвивающего</w:t>
      </w:r>
      <w:proofErr w:type="spellEnd"/>
      <w:r w:rsidRPr="008E35B8">
        <w:rPr>
          <w:rFonts w:ascii="Times New Roman" w:hAnsi="Times New Roman" w:cs="Times New Roman"/>
          <w:sz w:val="24"/>
          <w:szCs w:val="24"/>
        </w:rPr>
        <w:t xml:space="preserve"> вида, расположенного по адресу: г</w:t>
      </w:r>
      <w:proofErr w:type="gramStart"/>
      <w:r w:rsidRPr="008E35B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8E35B8">
        <w:rPr>
          <w:rFonts w:ascii="Times New Roman" w:hAnsi="Times New Roman" w:cs="Times New Roman"/>
          <w:sz w:val="24"/>
          <w:szCs w:val="24"/>
        </w:rPr>
        <w:t xml:space="preserve">ула, ул.Металлургов, д.69в, муниципального бюджетного дошкольного образовательного учреждения № 132 – детского сада, расположенного по адресу: г.Тула, </w:t>
      </w:r>
      <w:proofErr w:type="spellStart"/>
      <w:r w:rsidRPr="008E35B8">
        <w:rPr>
          <w:rFonts w:ascii="Times New Roman" w:hAnsi="Times New Roman" w:cs="Times New Roman"/>
          <w:sz w:val="24"/>
          <w:szCs w:val="24"/>
        </w:rPr>
        <w:t>ул.Приупская</w:t>
      </w:r>
      <w:proofErr w:type="spellEnd"/>
      <w:r w:rsidRPr="008E35B8">
        <w:rPr>
          <w:rFonts w:ascii="Times New Roman" w:hAnsi="Times New Roman" w:cs="Times New Roman"/>
          <w:sz w:val="24"/>
          <w:szCs w:val="24"/>
        </w:rPr>
        <w:t>, д.3а в соответствии с передаточными актами.</w:t>
      </w:r>
    </w:p>
    <w:p w:rsidR="008E35B8" w:rsidRPr="008E35B8" w:rsidRDefault="008E35B8" w:rsidP="008E35B8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35B8">
        <w:rPr>
          <w:rFonts w:ascii="Times New Roman" w:hAnsi="Times New Roman" w:cs="Times New Roman"/>
          <w:sz w:val="24"/>
          <w:szCs w:val="24"/>
        </w:rPr>
        <w:t>Согласно Уставу Учреждение является некоммерческой унитарной организацией, не наделенной правом собственности на закрепленное за ним имущество, созданной в соответствии с Гражданским кодексом РФ, Федеральным законом от 12.01.1996 № 7-ФЗ «О некоммерческих организациях»</w:t>
      </w:r>
      <w:r w:rsidR="00B25335">
        <w:rPr>
          <w:rFonts w:ascii="Times New Roman" w:hAnsi="Times New Roman" w:cs="Times New Roman"/>
          <w:sz w:val="24"/>
          <w:szCs w:val="24"/>
        </w:rPr>
        <w:t xml:space="preserve"> (далее – Федеральный закон № 7-ФЗ)</w:t>
      </w:r>
      <w:r w:rsidRPr="008E35B8">
        <w:rPr>
          <w:rFonts w:ascii="Times New Roman" w:hAnsi="Times New Roman" w:cs="Times New Roman"/>
          <w:sz w:val="24"/>
          <w:szCs w:val="24"/>
        </w:rPr>
        <w:t>, и осуществляет свою деятельность в соответствии с законодательством Российской Федерации, нормативными правовыми актами Тульской области, муниципальными правовыми актами муниципального образования город Тула и Уставом, утвержденным</w:t>
      </w:r>
      <w:proofErr w:type="gramEnd"/>
      <w:r w:rsidRPr="008E35B8">
        <w:rPr>
          <w:rFonts w:ascii="Times New Roman" w:hAnsi="Times New Roman" w:cs="Times New Roman"/>
          <w:sz w:val="24"/>
          <w:szCs w:val="24"/>
        </w:rPr>
        <w:t xml:space="preserve"> приказом </w:t>
      </w:r>
      <w:proofErr w:type="gramStart"/>
      <w:r w:rsidRPr="008E35B8">
        <w:rPr>
          <w:rFonts w:ascii="Times New Roman" w:hAnsi="Times New Roman" w:cs="Times New Roman"/>
          <w:sz w:val="24"/>
          <w:szCs w:val="24"/>
        </w:rPr>
        <w:t>управления образования администрации города Тулы</w:t>
      </w:r>
      <w:proofErr w:type="gramEnd"/>
      <w:r w:rsidRPr="008E35B8">
        <w:rPr>
          <w:rFonts w:ascii="Times New Roman" w:hAnsi="Times New Roman" w:cs="Times New Roman"/>
          <w:sz w:val="24"/>
          <w:szCs w:val="24"/>
        </w:rPr>
        <w:t xml:space="preserve"> от 20.11.2015 № 723-а.</w:t>
      </w:r>
    </w:p>
    <w:p w:rsidR="008E35B8" w:rsidRPr="008E35B8" w:rsidRDefault="008E35B8" w:rsidP="008E3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 xml:space="preserve">2. Учредителем Учреждения является муниципальное образование город Тула. </w:t>
      </w:r>
    </w:p>
    <w:p w:rsidR="008E35B8" w:rsidRPr="008E35B8" w:rsidRDefault="008E35B8" w:rsidP="008E3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>Функции и полномочия учредителя осуществляет управление образования администрации города Тулы (далее – Управление, Учредитель).</w:t>
      </w:r>
    </w:p>
    <w:p w:rsidR="008E35B8" w:rsidRPr="008E35B8" w:rsidRDefault="008E35B8" w:rsidP="008E3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>3. Учреждение осуществляет деятельность на основании:</w:t>
      </w:r>
    </w:p>
    <w:p w:rsidR="008E35B8" w:rsidRPr="008E35B8" w:rsidRDefault="008E35B8" w:rsidP="008E3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lastRenderedPageBreak/>
        <w:t xml:space="preserve">– лицензии на право ведения образовательной деятельности № 0000269, серия 71Л02, </w:t>
      </w:r>
      <w:proofErr w:type="gramStart"/>
      <w:r w:rsidRPr="008E35B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E35B8">
        <w:rPr>
          <w:rFonts w:ascii="Times New Roman" w:hAnsi="Times New Roman" w:cs="Times New Roman"/>
          <w:sz w:val="24"/>
          <w:szCs w:val="24"/>
        </w:rPr>
        <w:t xml:space="preserve"> № 0133/03046 от 14.03.2016 года, выданной на основании приказа министерства образования Тульской области от 14.03.2016 № 407;</w:t>
      </w:r>
    </w:p>
    <w:p w:rsidR="008E35B8" w:rsidRPr="008E35B8" w:rsidRDefault="008E35B8" w:rsidP="008E35B8">
      <w:pPr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 xml:space="preserve">– свидетельство о государственной аккредитации серии 71А02 № 0000587, </w:t>
      </w:r>
      <w:proofErr w:type="gramStart"/>
      <w:r w:rsidRPr="008E35B8">
        <w:rPr>
          <w:rFonts w:ascii="Times New Roman" w:hAnsi="Times New Roman" w:cs="Times New Roman"/>
          <w:sz w:val="24"/>
          <w:szCs w:val="24"/>
        </w:rPr>
        <w:t>регистрационный</w:t>
      </w:r>
      <w:proofErr w:type="gramEnd"/>
      <w:r w:rsidRPr="008E35B8">
        <w:rPr>
          <w:rFonts w:ascii="Times New Roman" w:hAnsi="Times New Roman" w:cs="Times New Roman"/>
          <w:sz w:val="24"/>
          <w:szCs w:val="24"/>
        </w:rPr>
        <w:t xml:space="preserve"> № 0134/01531 от 20.04.2016 года. </w:t>
      </w:r>
    </w:p>
    <w:p w:rsidR="008E35B8" w:rsidRPr="008E35B8" w:rsidRDefault="008E35B8" w:rsidP="008E3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 xml:space="preserve">4. В соответствии с Уставом Учреждение выполняет муниципальное задание, сформированное и утвержденное Учредителем. </w:t>
      </w:r>
    </w:p>
    <w:p w:rsidR="008E35B8" w:rsidRPr="008E35B8" w:rsidRDefault="008E35B8" w:rsidP="008E3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8E35B8">
        <w:rPr>
          <w:rFonts w:ascii="Times New Roman" w:hAnsi="Times New Roman" w:cs="Times New Roman"/>
          <w:sz w:val="24"/>
          <w:szCs w:val="24"/>
        </w:rPr>
        <w:t>Основная цель деятельности Учреждения – осуществление образовательной деятельности по основным общеобразовательным программам – образовательным программам дошкольного, начального общего, основного общего и среднего общего образования, углубленная подготовка обучающихся по отдельным учебным предметам (классы с углубленным изучением отдельных предметов), углубленная подготовка по предметным областям соответствующей образовательной программы (профильное обучение) (п.2.1.</w:t>
      </w:r>
      <w:proofErr w:type="gramEnd"/>
      <w:r w:rsidRPr="008E35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E35B8">
        <w:rPr>
          <w:rFonts w:ascii="Times New Roman" w:hAnsi="Times New Roman" w:cs="Times New Roman"/>
          <w:sz w:val="24"/>
          <w:szCs w:val="24"/>
        </w:rPr>
        <w:t>Устава).</w:t>
      </w:r>
      <w:proofErr w:type="gramEnd"/>
    </w:p>
    <w:p w:rsidR="008E35B8" w:rsidRPr="008E35B8" w:rsidRDefault="008E35B8" w:rsidP="008E3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>Учреждение также вправе осуществлять платные образовательные услуги за счет средств физических и (или) юридических лиц по договорам об оказании платных образовательных услуг.</w:t>
      </w:r>
    </w:p>
    <w:p w:rsidR="008E35B8" w:rsidRPr="008E35B8" w:rsidRDefault="008E35B8" w:rsidP="008E3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 xml:space="preserve">Доходы, полученные от такой деятельности, и приобретенное за счет этих доходов имущество поступают в самостоятельное распоряжение Учреждения. </w:t>
      </w:r>
    </w:p>
    <w:p w:rsidR="008E35B8" w:rsidRPr="008E35B8" w:rsidRDefault="008E35B8" w:rsidP="008E3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>6. Все имущество Учреждения является собственностью муниципального образования город Тула, отражается на самостоятельном балансе и закрепляется за ним на праве оперативного управления.</w:t>
      </w:r>
    </w:p>
    <w:p w:rsidR="008E35B8" w:rsidRPr="008E35B8" w:rsidRDefault="008E35B8" w:rsidP="008E35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 xml:space="preserve">Собственником имущества является муниципальное образование город Тула. Тульская городская Дума, администрация города Тулы, комитет имущественных и земельных отношений администрации города Тулы осуществляют полномочия Собственника имущества в пределах их компетенции. </w:t>
      </w:r>
    </w:p>
    <w:p w:rsidR="00B35DCF" w:rsidRDefault="008E35B8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35B8">
        <w:rPr>
          <w:rFonts w:ascii="Times New Roman" w:hAnsi="Times New Roman" w:cs="Times New Roman"/>
          <w:sz w:val="24"/>
          <w:szCs w:val="24"/>
        </w:rPr>
        <w:t xml:space="preserve">Земельные участки закрепляются за Учреждением в порядке, установленном законодательством Российской Федерации в постоянное (бессрочное) пользование. </w:t>
      </w:r>
    </w:p>
    <w:p w:rsidR="008F6003" w:rsidRPr="00DF1858" w:rsidRDefault="008F6003" w:rsidP="00DF18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1858">
        <w:rPr>
          <w:rFonts w:ascii="Times New Roman" w:hAnsi="Times New Roman" w:cs="Times New Roman"/>
          <w:sz w:val="24"/>
          <w:szCs w:val="24"/>
        </w:rPr>
        <w:t xml:space="preserve">В </w:t>
      </w:r>
      <w:r w:rsidR="00F1690D" w:rsidRPr="00DF1858">
        <w:rPr>
          <w:rFonts w:ascii="Times New Roman" w:hAnsi="Times New Roman" w:cs="Times New Roman"/>
          <w:sz w:val="24"/>
          <w:szCs w:val="24"/>
        </w:rPr>
        <w:t>ходе контрольного мероприятия</w:t>
      </w:r>
      <w:r w:rsidR="002958D0" w:rsidRPr="00DF1858">
        <w:rPr>
          <w:rFonts w:ascii="Times New Roman" w:hAnsi="Times New Roman" w:cs="Times New Roman"/>
          <w:sz w:val="24"/>
          <w:szCs w:val="24"/>
        </w:rPr>
        <w:t xml:space="preserve"> установлено следующее</w:t>
      </w:r>
      <w:r w:rsidRPr="00DF1858">
        <w:rPr>
          <w:rFonts w:ascii="Times New Roman" w:hAnsi="Times New Roman" w:cs="Times New Roman"/>
          <w:sz w:val="24"/>
          <w:szCs w:val="24"/>
        </w:rPr>
        <w:t>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5DD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7575DD">
        <w:rPr>
          <w:rFonts w:ascii="Times New Roman" w:hAnsi="Times New Roman" w:cs="Times New Roman"/>
          <w:sz w:val="24"/>
          <w:szCs w:val="24"/>
        </w:rPr>
        <w:t>Проверкой планов ФХД Учреждения установлено:</w:t>
      </w:r>
      <w:r w:rsidRPr="007575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6D06" w:rsidRDefault="007575DD" w:rsidP="00D56D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1.1. При формировании Плана ФХД Учреждения допущены нарушения:</w:t>
      </w:r>
    </w:p>
    <w:p w:rsidR="00D56D06" w:rsidRPr="00D56D06" w:rsidRDefault="007575DD" w:rsidP="00D56D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6D06">
        <w:rPr>
          <w:rFonts w:ascii="Times New Roman" w:hAnsi="Times New Roman" w:cs="Times New Roman"/>
          <w:sz w:val="24"/>
          <w:szCs w:val="24"/>
        </w:rPr>
        <w:t>–</w:t>
      </w:r>
      <w:r w:rsidR="00D56D06" w:rsidRPr="00D56D06">
        <w:rPr>
          <w:rFonts w:ascii="Times New Roman" w:hAnsi="Times New Roman" w:cs="Times New Roman"/>
          <w:sz w:val="24"/>
          <w:szCs w:val="24"/>
        </w:rPr>
        <w:t xml:space="preserve"> п.7 раздела II Приказа Минфина России от 28.07.2010 № 81н «О требованиях к плану финансово-хозяйственной деятельности государственного (муниципального) учреждения» (далее – Приказ Минфина № 81н) и п.2 раздела II Порядка </w:t>
      </w:r>
      <w:r w:rsidR="00D56D06" w:rsidRPr="00D56D06">
        <w:rPr>
          <w:rStyle w:val="FontStyle11"/>
          <w:sz w:val="24"/>
          <w:szCs w:val="24"/>
        </w:rPr>
        <w:t>составления и утверждения плана финансово-хозяйственной деятельности муниципальных образовательных учреждений, подведомственных управлению образования администрации города Тулы, утвержденного приказом управления образования администрации города Тулы от 29.12.2014 № 1111-а (далее – Порядок № 1111-а),</w:t>
      </w:r>
      <w:r w:rsidR="00D56D06" w:rsidRPr="00D56D06">
        <w:rPr>
          <w:rFonts w:ascii="Times New Roman" w:hAnsi="Times New Roman" w:cs="Times New Roman"/>
          <w:sz w:val="24"/>
          <w:szCs w:val="24"/>
        </w:rPr>
        <w:t xml:space="preserve"> в текстовой (описательной</w:t>
      </w:r>
      <w:proofErr w:type="gramEnd"/>
      <w:r w:rsidR="00D56D06" w:rsidRPr="00D56D06">
        <w:rPr>
          <w:rFonts w:ascii="Times New Roman" w:hAnsi="Times New Roman" w:cs="Times New Roman"/>
          <w:sz w:val="24"/>
          <w:szCs w:val="24"/>
        </w:rPr>
        <w:t>) части Плана ФХД цели, виды деятельности указаны не в соответствии с уставом Учреждения;</w:t>
      </w:r>
    </w:p>
    <w:p w:rsidR="007575DD" w:rsidRPr="007575DD" w:rsidRDefault="007575DD" w:rsidP="00D56D0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56D06">
        <w:rPr>
          <w:rFonts w:ascii="Times New Roman" w:hAnsi="Times New Roman" w:cs="Times New Roman"/>
          <w:sz w:val="24"/>
          <w:szCs w:val="24"/>
        </w:rPr>
        <w:t xml:space="preserve">– п.3 раздела I Приказ Минфина № 81н и п.2 раздела I </w:t>
      </w:r>
      <w:r w:rsidRPr="00D56D06">
        <w:rPr>
          <w:rStyle w:val="FontStyle11"/>
          <w:sz w:val="24"/>
          <w:szCs w:val="24"/>
        </w:rPr>
        <w:t xml:space="preserve">Порядка № 1111-а </w:t>
      </w:r>
      <w:r w:rsidRPr="00D56D06">
        <w:rPr>
          <w:rFonts w:ascii="Times New Roman" w:hAnsi="Times New Roman" w:cs="Times New Roman"/>
          <w:sz w:val="24"/>
          <w:szCs w:val="24"/>
        </w:rPr>
        <w:t>План ФХД не</w:t>
      </w:r>
      <w:r w:rsidRPr="007575DD">
        <w:rPr>
          <w:rFonts w:ascii="Times New Roman" w:hAnsi="Times New Roman" w:cs="Times New Roman"/>
          <w:sz w:val="24"/>
          <w:szCs w:val="24"/>
        </w:rPr>
        <w:t xml:space="preserve"> составлялся на плановый период 2017 и 2018 годов;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представленная к проверке табличная часть содержательной части Плана ФХД (таблица № 2) не соответствует форме, утвержденной Приказом Минфина № 81н, а также не соответствует Порядку № 1111-а, установленному Учредителем;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в нарушение требований п.8 Приказа Минфина № 81н в разделе «Показатели по поступлениям и выплатам учреждения» Плана ФХД остаток денежных средств на начало года не </w:t>
      </w:r>
      <w:proofErr w:type="gramStart"/>
      <w:r w:rsidRPr="007575DD">
        <w:rPr>
          <w:rFonts w:ascii="Times New Roman" w:hAnsi="Times New Roman" w:cs="Times New Roman"/>
          <w:sz w:val="24"/>
          <w:szCs w:val="24"/>
        </w:rPr>
        <w:t>отражен</w:t>
      </w:r>
      <w:proofErr w:type="gramEnd"/>
      <w:r w:rsidRPr="007575DD">
        <w:rPr>
          <w:rFonts w:ascii="Times New Roman" w:hAnsi="Times New Roman" w:cs="Times New Roman"/>
          <w:sz w:val="24"/>
          <w:szCs w:val="24"/>
        </w:rPr>
        <w:t xml:space="preserve"> обособлено, а включен в раздел поступлений.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1.2. В целом План ФХД на 2016 год по доходам и расходам выполнен на 94%.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Не выполнение Плана ФХД произошло за счет недополученных доходов от оказания платных услуг, субсидии на выполнение муниципального задания, субсидий на иные цели.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7575DD">
        <w:rPr>
          <w:rFonts w:ascii="Times New Roman" w:hAnsi="Times New Roman" w:cs="Times New Roman"/>
          <w:sz w:val="24"/>
          <w:szCs w:val="24"/>
        </w:rPr>
        <w:t xml:space="preserve">Проверкой исполнения бюджетов установлено: 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2.1. В части формирования муниципального задания.  </w:t>
      </w:r>
    </w:p>
    <w:p w:rsidR="007575DD" w:rsidRPr="00D56D06" w:rsidRDefault="00D56D06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56D06">
        <w:rPr>
          <w:rFonts w:ascii="Times New Roman" w:hAnsi="Times New Roman" w:cs="Times New Roman"/>
          <w:sz w:val="24"/>
          <w:szCs w:val="24"/>
        </w:rPr>
        <w:t>1)</w:t>
      </w:r>
      <w:r w:rsidR="007575DD" w:rsidRPr="00D56D06">
        <w:rPr>
          <w:rFonts w:ascii="Times New Roman" w:hAnsi="Times New Roman" w:cs="Times New Roman"/>
          <w:sz w:val="24"/>
          <w:szCs w:val="24"/>
        </w:rPr>
        <w:t xml:space="preserve"> В нарушение </w:t>
      </w:r>
      <w:r w:rsidRPr="00D56D06">
        <w:rPr>
          <w:rFonts w:ascii="Times New Roman" w:hAnsi="Times New Roman" w:cs="Times New Roman"/>
          <w:sz w:val="24"/>
          <w:szCs w:val="24"/>
        </w:rPr>
        <w:t xml:space="preserve">п.6 Порядка формирования муниципального задания на оказание муниципальных услуг (выполнение работ) в отношении муниципальных учреждений муниципального образования город Тула и финансового обеспечения выполнения муниципального задания, утвержденного постановлением администрации города Тулы от </w:t>
      </w:r>
      <w:r w:rsidRPr="00D56D06">
        <w:rPr>
          <w:rFonts w:ascii="Times New Roman" w:hAnsi="Times New Roman" w:cs="Times New Roman"/>
          <w:sz w:val="24"/>
          <w:szCs w:val="24"/>
        </w:rPr>
        <w:lastRenderedPageBreak/>
        <w:t>18.09.2015 № 4937 (далее – Порядок № 4937),</w:t>
      </w:r>
      <w:r w:rsidR="007575DD" w:rsidRPr="00D56D06">
        <w:rPr>
          <w:rFonts w:ascii="Times New Roman" w:hAnsi="Times New Roman" w:cs="Times New Roman"/>
          <w:sz w:val="24"/>
          <w:szCs w:val="24"/>
        </w:rPr>
        <w:t xml:space="preserve"> при изменении объема муниципальной услуги новое Муниципальное задание не формируется. </w:t>
      </w:r>
    </w:p>
    <w:p w:rsidR="007575DD" w:rsidRPr="007575DD" w:rsidRDefault="00D56D06" w:rsidP="007575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7575DD" w:rsidRPr="007575DD">
        <w:rPr>
          <w:rFonts w:ascii="Times New Roman" w:hAnsi="Times New Roman" w:cs="Times New Roman"/>
          <w:sz w:val="24"/>
          <w:szCs w:val="24"/>
        </w:rPr>
        <w:t xml:space="preserve"> Представленным Муниципальным заданием определены сроки предоставления отчета об исполнении муниципального задания ежеквартально.</w:t>
      </w:r>
    </w:p>
    <w:p w:rsidR="007575DD" w:rsidRPr="007575DD" w:rsidRDefault="007575DD" w:rsidP="007575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Однако дата предоставления отчета установлена до 01 февраля года, следующего </w:t>
      </w:r>
      <w:proofErr w:type="gramStart"/>
      <w:r w:rsidRPr="007575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75DD">
        <w:rPr>
          <w:rFonts w:ascii="Times New Roman" w:hAnsi="Times New Roman" w:cs="Times New Roman"/>
          <w:sz w:val="24"/>
          <w:szCs w:val="24"/>
        </w:rPr>
        <w:t xml:space="preserve"> отчетным.</w:t>
      </w:r>
    </w:p>
    <w:p w:rsidR="007575DD" w:rsidRPr="007575DD" w:rsidRDefault="00D56D06" w:rsidP="007575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7575DD" w:rsidRPr="007575DD">
        <w:rPr>
          <w:rFonts w:ascii="Times New Roman" w:hAnsi="Times New Roman" w:cs="Times New Roman"/>
          <w:sz w:val="24"/>
          <w:szCs w:val="24"/>
        </w:rPr>
        <w:t xml:space="preserve"> Проверкой представленных квартальных отчетов о выполнении муниципального задания, установлено, что отчеты о выполнении муниципального задания за 3-й и 4-й кварталы 2016 года составлены до наступления отчетной даты, а именно 01.07.2016.</w:t>
      </w:r>
    </w:p>
    <w:p w:rsidR="007575DD" w:rsidRPr="007575DD" w:rsidRDefault="00D56D06" w:rsidP="007575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7575DD" w:rsidRPr="007575DD">
        <w:rPr>
          <w:rFonts w:ascii="Times New Roman" w:hAnsi="Times New Roman" w:cs="Times New Roman"/>
          <w:sz w:val="24"/>
          <w:szCs w:val="24"/>
        </w:rPr>
        <w:t xml:space="preserve"> В нарушение требований п.8 Порядка № 4937  Учреждением на момент проведения контрольного мероприятия отчет о выполнении муниципального задания за 2016 год не был размещен на официальном сайте в информационно-телекоммуникационной сети «Интернет» по размещению информации о государственных муниципальных учреждениях (</w:t>
      </w:r>
      <w:hyperlink r:id="rId10" w:history="1">
        <w:r w:rsidR="007575DD" w:rsidRPr="007575D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7575DD" w:rsidRPr="007575D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7575DD" w:rsidRPr="007575D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bus</w:t>
        </w:r>
        <w:r w:rsidR="007575DD" w:rsidRPr="007575D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575DD" w:rsidRPr="007575D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="007575DD" w:rsidRPr="007575D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7575DD" w:rsidRPr="007575DD">
          <w:rPr>
            <w:rStyle w:val="af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7575DD" w:rsidRPr="007575DD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575DD" w:rsidRPr="007575DD" w:rsidRDefault="00D56D06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7575DD" w:rsidRPr="007575DD">
        <w:rPr>
          <w:rFonts w:ascii="Times New Roman" w:hAnsi="Times New Roman" w:cs="Times New Roman"/>
          <w:sz w:val="24"/>
          <w:szCs w:val="24"/>
        </w:rPr>
        <w:t xml:space="preserve"> Учреждением фактически не применяется Методика расчета нормативных затрат на оказание муниципальных услуг муниципальными учреждениями образования и нормативных затрат на содержание имущества муниципальных учреждений образования, утвержденная приказом Учредителя от 27.06.2011 № 311-а, ввиду того, что она противоречит требованиям, установленным Порядком № 4937.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6</w:t>
      </w:r>
      <w:r w:rsidR="00D56D06">
        <w:rPr>
          <w:rFonts w:ascii="Times New Roman" w:hAnsi="Times New Roman" w:cs="Times New Roman"/>
          <w:sz w:val="24"/>
          <w:szCs w:val="24"/>
        </w:rPr>
        <w:t>)</w:t>
      </w:r>
      <w:r w:rsidRPr="007575DD">
        <w:rPr>
          <w:rFonts w:ascii="Times New Roman" w:hAnsi="Times New Roman" w:cs="Times New Roman"/>
          <w:sz w:val="24"/>
          <w:szCs w:val="24"/>
        </w:rPr>
        <w:t xml:space="preserve"> В нарушение п.10 Порядка № 4937 расчет нормативных затрат произведен только для 2 услуг которые не были утверждены ведомственным перечнем.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Однако Муниципальным заданием Учреждению утверждено 7 муниципальных услуг.</w:t>
      </w:r>
    </w:p>
    <w:p w:rsidR="007575DD" w:rsidRPr="007575DD" w:rsidRDefault="00D56D06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7575DD" w:rsidRPr="007575DD">
        <w:rPr>
          <w:rFonts w:ascii="Times New Roman" w:hAnsi="Times New Roman" w:cs="Times New Roman"/>
          <w:sz w:val="24"/>
          <w:szCs w:val="24"/>
        </w:rPr>
        <w:t xml:space="preserve"> Учредителем трижды утверждались нормативы затрат на выполнение муниципальных услуг на 2016 год. Сумма изменений объема финансирования за 2016 год составила 22 730 267,30 руб. (или 101,1% от установленного первоначально объёма).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При этом собственно объём муниципальных услуг изменился непропорционально объему финансирования, - всего на 1,7% от установленного муниципальным заданием объёма.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8</w:t>
      </w:r>
      <w:r w:rsidR="00D56D06">
        <w:rPr>
          <w:rFonts w:ascii="Times New Roman" w:hAnsi="Times New Roman" w:cs="Times New Roman"/>
          <w:sz w:val="24"/>
          <w:szCs w:val="24"/>
        </w:rPr>
        <w:t>)</w:t>
      </w:r>
      <w:r w:rsidRPr="007575DD">
        <w:rPr>
          <w:rFonts w:ascii="Times New Roman" w:hAnsi="Times New Roman" w:cs="Times New Roman"/>
          <w:sz w:val="24"/>
          <w:szCs w:val="24"/>
        </w:rPr>
        <w:t xml:space="preserve"> Одним и тем же приказом Учредителя утверждались совершенно разные по объему нормативы затрат. Все утвержденные и представленные Учредителем расчеты содержат арифметические ошибки. Сумма выявленных расхождений при пересчете объемов финансирования составила 493 137,28 рублей.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9</w:t>
      </w:r>
      <w:r w:rsidR="00D56D06">
        <w:rPr>
          <w:rFonts w:ascii="Times New Roman" w:hAnsi="Times New Roman" w:cs="Times New Roman"/>
          <w:sz w:val="24"/>
          <w:szCs w:val="24"/>
        </w:rPr>
        <w:t>)</w:t>
      </w:r>
      <w:r w:rsidRPr="007575DD">
        <w:rPr>
          <w:rFonts w:ascii="Times New Roman" w:hAnsi="Times New Roman" w:cs="Times New Roman"/>
          <w:sz w:val="24"/>
          <w:szCs w:val="24"/>
        </w:rPr>
        <w:t xml:space="preserve"> Проверкой Соглашения на предоставление субсидий установлено: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отсутствует график предоставления субсидий, что является нарушением п.36 Порядка </w:t>
      </w:r>
      <w:r w:rsidR="00D56D06">
        <w:rPr>
          <w:rFonts w:ascii="Times New Roman" w:hAnsi="Times New Roman" w:cs="Times New Roman"/>
          <w:sz w:val="24"/>
          <w:szCs w:val="24"/>
        </w:rPr>
        <w:t xml:space="preserve">  </w:t>
      </w:r>
      <w:r w:rsidRPr="007575DD">
        <w:rPr>
          <w:rFonts w:ascii="Times New Roman" w:hAnsi="Times New Roman" w:cs="Times New Roman"/>
          <w:sz w:val="24"/>
          <w:szCs w:val="24"/>
        </w:rPr>
        <w:t xml:space="preserve">№ 4937 и п.2.1.2 Соглашения на предоставление субсидий.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В результате субсидии перечисляются произвольно, неравномерными суммами;</w:t>
      </w:r>
    </w:p>
    <w:p w:rsidR="007575DD" w:rsidRPr="007575DD" w:rsidRDefault="0099261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МКУ </w:t>
      </w:r>
      <w:r w:rsidRPr="003C3DCF">
        <w:rPr>
          <w:rFonts w:ascii="Times New Roman" w:hAnsi="Times New Roman" w:cs="Times New Roman"/>
          <w:color w:val="000000"/>
          <w:sz w:val="24"/>
          <w:szCs w:val="24"/>
        </w:rPr>
        <w:t>«Централизованная бухгалтерия по муниципальным образовательным учреждениям г</w:t>
      </w:r>
      <w:proofErr w:type="gramStart"/>
      <w:r w:rsidRPr="003C3DCF">
        <w:rPr>
          <w:rFonts w:ascii="Times New Roman" w:hAnsi="Times New Roman" w:cs="Times New Roman"/>
          <w:color w:val="000000"/>
          <w:sz w:val="24"/>
          <w:szCs w:val="24"/>
        </w:rPr>
        <w:t>.Т</w:t>
      </w:r>
      <w:proofErr w:type="gramEnd"/>
      <w:r w:rsidRPr="003C3DCF">
        <w:rPr>
          <w:rFonts w:ascii="Times New Roman" w:hAnsi="Times New Roman" w:cs="Times New Roman"/>
          <w:color w:val="000000"/>
          <w:sz w:val="24"/>
          <w:szCs w:val="24"/>
        </w:rPr>
        <w:t>улы» (далее – МКУ-ЦБ по МОУ г.Тулы)</w:t>
      </w:r>
      <w:r w:rsidR="007575DD" w:rsidRPr="007575DD">
        <w:rPr>
          <w:rFonts w:ascii="Times New Roman" w:hAnsi="Times New Roman" w:cs="Times New Roman"/>
          <w:sz w:val="24"/>
          <w:szCs w:val="24"/>
        </w:rPr>
        <w:t xml:space="preserve"> были представлены графики предоставления субсидий в количестве 5 штук. Итоговый объем субсидий отраженный в них не соответствует плановому объему субсидий, установленному Соглашением на предоставление субсидий.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всего в 2016 году в Соглашение на предоставление субсидий было внесено 12 изменений касающихся объемов предоставляемых субсидий.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Однако в нарушение п.34 Порядка № 4937 корректировка Муниципального задания Учреждения на 2016 год в части уменьшения/увеличения объема предоставляемых услуг Учредителем в 2016 году не производилась;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общий объём субсидии на выполнение муниципального задания, поступивший на лицевой счет Учреждения в 2016 году составил 48 504 794,30 рубля.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Однако Соглашением на предоставление субсидий объем субсидии на выполнение муниципального задания определен в сумме 49 432 928,47 рублей. </w:t>
      </w:r>
    </w:p>
    <w:p w:rsidR="007575DD" w:rsidRPr="00ED05D7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05D7">
        <w:rPr>
          <w:rFonts w:ascii="Times New Roman" w:hAnsi="Times New Roman" w:cs="Times New Roman"/>
          <w:sz w:val="24"/>
          <w:szCs w:val="24"/>
        </w:rPr>
        <w:t>В результате, сумма недофина</w:t>
      </w:r>
      <w:r w:rsidR="00D73F81" w:rsidRPr="00ED05D7">
        <w:rPr>
          <w:rFonts w:ascii="Times New Roman" w:hAnsi="Times New Roman" w:cs="Times New Roman"/>
          <w:sz w:val="24"/>
          <w:szCs w:val="24"/>
        </w:rPr>
        <w:t>нсирования Учреждения составила</w:t>
      </w:r>
      <w:r w:rsidRPr="00ED05D7">
        <w:rPr>
          <w:rFonts w:ascii="Times New Roman" w:hAnsi="Times New Roman" w:cs="Times New Roman"/>
          <w:sz w:val="24"/>
          <w:szCs w:val="24"/>
        </w:rPr>
        <w:t xml:space="preserve"> 928 134,17 руб.; </w:t>
      </w:r>
    </w:p>
    <w:p w:rsidR="00ED05D7" w:rsidRPr="00ED05D7" w:rsidRDefault="007575DD" w:rsidP="00ED05D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05D7">
        <w:rPr>
          <w:rFonts w:ascii="Times New Roman" w:hAnsi="Times New Roman" w:cs="Times New Roman"/>
          <w:sz w:val="24"/>
          <w:szCs w:val="24"/>
        </w:rPr>
        <w:t>– в объем субсидии на выполнение муниципального задания на 2016 год, утвержденный Соглашением на предоставление субсидий, включен остаток субсидии на выполнение муниципального задания на 2015 год в сумме 663 268,61 руб., что противоречит требованиям ч.17 ст.3</w:t>
      </w:r>
      <w:r w:rsidR="00ED05D7" w:rsidRPr="00ED05D7">
        <w:rPr>
          <w:rFonts w:ascii="Times New Roman" w:hAnsi="Times New Roman" w:cs="Times New Roman"/>
          <w:sz w:val="24"/>
          <w:szCs w:val="24"/>
        </w:rPr>
        <w:t>0 Федеральн</w:t>
      </w:r>
      <w:r w:rsidR="00ED05D7">
        <w:rPr>
          <w:rFonts w:ascii="Times New Roman" w:hAnsi="Times New Roman" w:cs="Times New Roman"/>
          <w:sz w:val="24"/>
          <w:szCs w:val="24"/>
        </w:rPr>
        <w:t>ого закона</w:t>
      </w:r>
      <w:r w:rsidR="00ED05D7" w:rsidRPr="00ED05D7">
        <w:rPr>
          <w:rFonts w:ascii="Times New Roman" w:hAnsi="Times New Roman" w:cs="Times New Roman"/>
          <w:sz w:val="24"/>
          <w:szCs w:val="24"/>
        </w:rPr>
        <w:t xml:space="preserve"> «О внесении изменений в отдельные законодательные акты Российской Федерации в связи совершенствованием правого положения государственных (муниципальных) учреждений» от 08.05.2010 № 83-ФЗ (далее</w:t>
      </w:r>
      <w:proofErr w:type="gramEnd"/>
      <w:r w:rsidR="00ED05D7" w:rsidRPr="00ED05D7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ED05D7" w:rsidRPr="00ED05D7">
        <w:rPr>
          <w:rFonts w:ascii="Times New Roman" w:hAnsi="Times New Roman" w:cs="Times New Roman"/>
          <w:sz w:val="24"/>
          <w:szCs w:val="24"/>
        </w:rPr>
        <w:t xml:space="preserve">Федеральный закон № 83-ФЗ), </w:t>
      </w:r>
      <w:r w:rsidR="00ED05D7" w:rsidRPr="00ED05D7">
        <w:rPr>
          <w:rFonts w:ascii="Times New Roman" w:hAnsi="Times New Roman" w:cs="Times New Roman"/>
          <w:sz w:val="24"/>
          <w:szCs w:val="24"/>
        </w:rPr>
        <w:lastRenderedPageBreak/>
        <w:t>ч.3.15 ст.2 Федерального закона «Об автономных учреждениях» от 03.11.2006 № 174-ФЗ (далее – Федеральный закон № 174-ФЗ)</w:t>
      </w:r>
      <w:proofErr w:type="gramEnd"/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2.2. В части расходования средств Учреждения на выплаты сотрудникам.</w:t>
      </w:r>
    </w:p>
    <w:p w:rsidR="00E20AAC" w:rsidRDefault="007575DD" w:rsidP="00E20A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AAC">
        <w:rPr>
          <w:rFonts w:ascii="Times New Roman" w:hAnsi="Times New Roman" w:cs="Times New Roman"/>
          <w:sz w:val="24"/>
          <w:szCs w:val="24"/>
        </w:rPr>
        <w:t>1. В нарушение п.6.3. Положения об оплате труда</w:t>
      </w:r>
      <w:r w:rsidR="00E20AAC" w:rsidRPr="00E20AAC">
        <w:rPr>
          <w:rFonts w:ascii="Times New Roman" w:hAnsi="Times New Roman" w:cs="Times New Roman"/>
          <w:sz w:val="24"/>
          <w:szCs w:val="24"/>
        </w:rPr>
        <w:t xml:space="preserve"> работников МБОУ «Центр образования        № 24»</w:t>
      </w:r>
      <w:r w:rsidRPr="00E20AAC">
        <w:rPr>
          <w:rFonts w:ascii="Times New Roman" w:hAnsi="Times New Roman" w:cs="Times New Roman"/>
          <w:sz w:val="24"/>
          <w:szCs w:val="24"/>
        </w:rPr>
        <w:t xml:space="preserve"> </w:t>
      </w:r>
      <w:r w:rsidR="00E20AAC">
        <w:rPr>
          <w:rFonts w:ascii="Times New Roman" w:hAnsi="Times New Roman" w:cs="Times New Roman"/>
          <w:sz w:val="24"/>
          <w:szCs w:val="24"/>
        </w:rPr>
        <w:t xml:space="preserve">(далее – Положение об оплате труда) </w:t>
      </w:r>
      <w:r w:rsidRPr="00E20AAC">
        <w:rPr>
          <w:rFonts w:ascii="Times New Roman" w:hAnsi="Times New Roman" w:cs="Times New Roman"/>
          <w:sz w:val="24"/>
          <w:szCs w:val="24"/>
        </w:rPr>
        <w:t>представленное Учреждением Положение о премировании не согласовано с Учредителем.</w:t>
      </w:r>
    </w:p>
    <w:p w:rsidR="007575DD" w:rsidRPr="007575DD" w:rsidRDefault="007575DD" w:rsidP="00E20AAC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0A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E20AAC">
        <w:rPr>
          <w:rFonts w:ascii="Times New Roman" w:hAnsi="Times New Roman" w:cs="Times New Roman"/>
          <w:sz w:val="24"/>
          <w:szCs w:val="24"/>
        </w:rPr>
        <w:t>В нару</w:t>
      </w:r>
      <w:r w:rsidR="00E20AAC" w:rsidRPr="00E20AAC">
        <w:rPr>
          <w:rFonts w:ascii="Times New Roman" w:hAnsi="Times New Roman" w:cs="Times New Roman"/>
          <w:sz w:val="24"/>
          <w:szCs w:val="24"/>
        </w:rPr>
        <w:t xml:space="preserve">шение п.5.2 Положения об условиях оплаты труда работников муниципальных организаций муниципального образования город Тула, осуществляющих образовательную деятельность», утвержденного постановлением администрации города Тулы от 17.06.2014 </w:t>
      </w:r>
      <w:r w:rsidR="00E20AAC">
        <w:rPr>
          <w:rFonts w:ascii="Times New Roman" w:hAnsi="Times New Roman" w:cs="Times New Roman"/>
          <w:sz w:val="24"/>
          <w:szCs w:val="24"/>
        </w:rPr>
        <w:t xml:space="preserve">       </w:t>
      </w:r>
      <w:r w:rsidR="00E20AAC" w:rsidRPr="00E20AAC">
        <w:rPr>
          <w:rFonts w:ascii="Times New Roman" w:hAnsi="Times New Roman" w:cs="Times New Roman"/>
          <w:sz w:val="24"/>
          <w:szCs w:val="24"/>
        </w:rPr>
        <w:t xml:space="preserve">№ 1776 </w:t>
      </w:r>
      <w:r w:rsidR="00E20AAC">
        <w:rPr>
          <w:rFonts w:ascii="Times New Roman" w:hAnsi="Times New Roman" w:cs="Times New Roman"/>
          <w:sz w:val="24"/>
          <w:szCs w:val="24"/>
        </w:rPr>
        <w:t>(далее – Постановление № 1776)</w:t>
      </w:r>
      <w:r w:rsidRPr="007575DD">
        <w:rPr>
          <w:rFonts w:ascii="Times New Roman" w:hAnsi="Times New Roman" w:cs="Times New Roman"/>
          <w:sz w:val="24"/>
          <w:szCs w:val="24"/>
        </w:rPr>
        <w:t xml:space="preserve"> в штатном расписании на 01.01.2016 не установлена компенсационная выплата за работу с вредными и (или) опасными условиями труда по следующим должностям: директор, воспитатель (дошкольное образование), инструктор по физической культуре, музыкальный</w:t>
      </w:r>
      <w:proofErr w:type="gramEnd"/>
      <w:r w:rsidRPr="007575DD">
        <w:rPr>
          <w:rFonts w:ascii="Times New Roman" w:hAnsi="Times New Roman" w:cs="Times New Roman"/>
          <w:sz w:val="24"/>
          <w:szCs w:val="24"/>
        </w:rPr>
        <w:t xml:space="preserve"> руководитель, старший воспитатель, дворник, повар. В тоже время без проведения аттестации указанная компенсационная выплата установлена по следующим должностям: уборщик служебных помещений, медицинская сестра по бассейну, сторож.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3. Пунктом 5.2 Положения об оплате труда определен перечень должностей, которым устанавливается компенсационная выплата за работу с вредными и (или) опасными условиями труда по результатам специальной оценки труда. Однако собственно сами результаты оценки по данным должностям Учреждением не представлены. 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4. В ходе контрольного мероприятия установлены систематические</w:t>
      </w:r>
      <w:r w:rsidR="00E20AAC">
        <w:rPr>
          <w:rFonts w:ascii="Times New Roman" w:hAnsi="Times New Roman" w:cs="Times New Roman"/>
          <w:sz w:val="24"/>
          <w:szCs w:val="24"/>
        </w:rPr>
        <w:t xml:space="preserve"> нарушения требования  ст.136 Трудового кодекса</w:t>
      </w:r>
      <w:r w:rsidRPr="007575DD">
        <w:rPr>
          <w:rFonts w:ascii="Times New Roman" w:hAnsi="Times New Roman" w:cs="Times New Roman"/>
          <w:sz w:val="24"/>
          <w:szCs w:val="24"/>
        </w:rPr>
        <w:t xml:space="preserve"> РФ. Задержка выплаты отпускных сотрудникам составила от 5 до 24 календарных дней. 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5. </w:t>
      </w:r>
      <w:r w:rsidR="00E20AAC">
        <w:rPr>
          <w:rFonts w:ascii="Times New Roman" w:hAnsi="Times New Roman" w:cs="Times New Roman"/>
          <w:sz w:val="24"/>
          <w:szCs w:val="24"/>
        </w:rPr>
        <w:t>В нарушение требований ст.140 Трудового кодекса</w:t>
      </w:r>
      <w:r w:rsidRPr="007575DD">
        <w:rPr>
          <w:rFonts w:ascii="Times New Roman" w:hAnsi="Times New Roman" w:cs="Times New Roman"/>
          <w:sz w:val="24"/>
          <w:szCs w:val="24"/>
        </w:rPr>
        <w:t xml:space="preserve"> РФ Учреждением производится выплата расчета увольняемому работнику с нарушением сроков. 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7575DD">
        <w:rPr>
          <w:rFonts w:ascii="Times New Roman" w:hAnsi="Times New Roman" w:cs="Times New Roman"/>
          <w:sz w:val="24"/>
          <w:szCs w:val="24"/>
        </w:rPr>
        <w:t>Проверкой поступления средств от приносящей доход деятельности (собственные средства Учреждения) установлено: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За 2016 год Учреждением получены доходы от приносящей доход деятельности в сумме 2 194 903,82 рубля. Наибольший удельный вес в общей сумме доходов по приносящей доход деятельности приходится на родительскую плату за присмотр и уход за ребенком, осваивающим образовательные программы дошкольного образования (99,58%).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Расходование денежных средств поступивших на лицевой счет Учреждения от приносящей доход деятельности осуществляется в соответствии с утвержденным планом ФХД.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Наибольший удельный вес в общей сумме расходов от поступлений по приносящей доход деятельности приходится на приобретение продуктов для организации питания детей дошкольного возраста (99,17%).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b/>
          <w:sz w:val="24"/>
          <w:szCs w:val="24"/>
        </w:rPr>
        <w:t>4.</w:t>
      </w:r>
      <w:r w:rsidRPr="007575DD">
        <w:rPr>
          <w:rFonts w:ascii="Times New Roman" w:hAnsi="Times New Roman" w:cs="Times New Roman"/>
          <w:sz w:val="24"/>
          <w:szCs w:val="24"/>
        </w:rPr>
        <w:t xml:space="preserve"> Проверкой организации питания обучающихся и воспитанников в Учреждении установлено: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4.1. Питание в оздоровительном лагере.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1.  Учредителем осуществлено финансирование на проведение оздоровительной кампании детей в 2016 году в объеме, превышающем установленный Соглашением о предоставлении субсидий из бюджета Тульской области на финансирование мероприятий по проведению оздоровительной кампании детей от 11.02.2016 № 7-ОЗД, заключенным между управлением образования администрации города Тулы и МБОУ «Центр образования № 24», </w:t>
      </w:r>
      <w:r w:rsidR="00466F1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7575DD">
        <w:rPr>
          <w:rFonts w:ascii="Times New Roman" w:hAnsi="Times New Roman" w:cs="Times New Roman"/>
          <w:sz w:val="24"/>
          <w:szCs w:val="24"/>
        </w:rPr>
        <w:t>на 22 569,83 рублей.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575DD">
        <w:rPr>
          <w:rFonts w:ascii="Times New Roman" w:hAnsi="Times New Roman" w:cs="Times New Roman"/>
          <w:sz w:val="24"/>
          <w:szCs w:val="24"/>
        </w:rPr>
        <w:t>Указанная в контракте № Ф.2016.54489 от 20.04.2016 на оказание услуг по организации питания в оздоровительном лагере с дневным пребыванием в период летних каникул, заключенном между Учрежд</w:t>
      </w:r>
      <w:r w:rsidR="0077201A">
        <w:rPr>
          <w:rFonts w:ascii="Times New Roman" w:hAnsi="Times New Roman" w:cs="Times New Roman"/>
          <w:sz w:val="24"/>
          <w:szCs w:val="24"/>
        </w:rPr>
        <w:t>ением и ООО «Торговый Дом СПП»,</w:t>
      </w:r>
      <w:r w:rsidRPr="007575DD">
        <w:rPr>
          <w:rFonts w:ascii="Times New Roman" w:hAnsi="Times New Roman" w:cs="Times New Roman"/>
          <w:sz w:val="24"/>
          <w:szCs w:val="24"/>
        </w:rPr>
        <w:t xml:space="preserve"> стоимость одного дня питания одного ребенка не соответствует установленной приказом Учреждения от 16.05.2016 № 51-а «Об организации работы оздоровительного лагеря с дневным пребыванием детей на базе ОУ в период летних</w:t>
      </w:r>
      <w:proofErr w:type="gramEnd"/>
      <w:r w:rsidRPr="007575DD">
        <w:rPr>
          <w:rFonts w:ascii="Times New Roman" w:hAnsi="Times New Roman" w:cs="Times New Roman"/>
          <w:sz w:val="24"/>
          <w:szCs w:val="24"/>
        </w:rPr>
        <w:t xml:space="preserve"> каникул для обучающихся 1-8 классов в 2015-2016 учебном году» стоимости полноценного трехразового питания для детей в летнем оздоровительном лагере</w:t>
      </w:r>
      <w:r w:rsidR="0077201A">
        <w:rPr>
          <w:rFonts w:ascii="Times New Roman" w:hAnsi="Times New Roman" w:cs="Times New Roman"/>
          <w:sz w:val="24"/>
          <w:szCs w:val="24"/>
        </w:rPr>
        <w:t xml:space="preserve"> (далее – ЛДП)</w:t>
      </w:r>
      <w:r w:rsidRPr="007575DD">
        <w:rPr>
          <w:rFonts w:ascii="Times New Roman" w:hAnsi="Times New Roman" w:cs="Times New Roman"/>
          <w:sz w:val="24"/>
          <w:szCs w:val="24"/>
        </w:rPr>
        <w:t>.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lastRenderedPageBreak/>
        <w:t xml:space="preserve">Приказом Учреждения установлена стоимость </w:t>
      </w:r>
      <w:r w:rsidRPr="00120C41">
        <w:rPr>
          <w:rFonts w:ascii="Times New Roman" w:hAnsi="Times New Roman" w:cs="Times New Roman"/>
          <w:sz w:val="24"/>
          <w:szCs w:val="24"/>
        </w:rPr>
        <w:t xml:space="preserve">полноценного </w:t>
      </w:r>
      <w:r w:rsidRPr="007575DD">
        <w:rPr>
          <w:rFonts w:ascii="Times New Roman" w:hAnsi="Times New Roman" w:cs="Times New Roman"/>
          <w:sz w:val="24"/>
          <w:szCs w:val="24"/>
        </w:rPr>
        <w:t>трехразового питания для детей ЛДП из расчета 172,00 рубля на одного ребенка в день.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Согласно контракту стоимость одного дня питания одного ребенка составляет: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17 дней 180 человек – 123,07 руб.;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1 день 179 человек – 123,07 руб.;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1 день 1 человек – 110,10 рублей. 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3. В нарушение требований п.9.1.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2.4.4.2599-10 18 - дневное меню для летних каникул не разработано.</w:t>
      </w:r>
    </w:p>
    <w:p w:rsidR="007575DD" w:rsidRPr="007575DD" w:rsidRDefault="007575DD" w:rsidP="007575D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4. В представленных Учреждением ежедневных меню отсутствуют ссылки на рецептуры используемых блюд и кулинарных изделий в соответствии со сборниками рецептур, что является нарушением п.9.7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2.4.4.2599-10.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5. Анализ показателей, отраженных в ежедневных меню в соответствии с которыми кормили детей в ЛДП, указывает на то, что фактически кормление детей в ЛДП осуществлялось без учета норм, определенных п.9.2.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2.4.4.2599-10, а именно суточной потребности в белках, жирах и углеводах.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4.2.</w:t>
      </w:r>
      <w:r w:rsidRPr="007575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575DD">
        <w:rPr>
          <w:rFonts w:ascii="Times New Roman" w:hAnsi="Times New Roman" w:cs="Times New Roman"/>
          <w:sz w:val="24"/>
          <w:szCs w:val="24"/>
        </w:rPr>
        <w:t>Питание по школьному отделению.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1. В нарушение п.6.6.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2.4.5.2409-08 представленное Учреждением примерное меню составлено без учета сезонности.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2. При составлении примерного цикличного двухнедельного меню для учащихся общеобразовательных учреждений не были учтены положени</w:t>
      </w:r>
      <w:r w:rsidR="00832EF3">
        <w:rPr>
          <w:rFonts w:ascii="Times New Roman" w:hAnsi="Times New Roman" w:cs="Times New Roman"/>
          <w:sz w:val="24"/>
          <w:szCs w:val="24"/>
        </w:rPr>
        <w:t xml:space="preserve">я п.6.9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2.4.5.2409-08 в части требований к пищевой и энергетической ценности, суточной потребности в основных витаминах и микроэлементах для различенных групп обучающихся. </w:t>
      </w:r>
      <w:r w:rsidRPr="007575DD">
        <w:rPr>
          <w:rFonts w:ascii="Times New Roman" w:hAnsi="Times New Roman" w:cs="Times New Roman"/>
          <w:sz w:val="24"/>
          <w:szCs w:val="24"/>
        </w:rPr>
        <w:tab/>
      </w:r>
      <w:r w:rsidRPr="007575DD">
        <w:rPr>
          <w:rFonts w:ascii="Times New Roman" w:hAnsi="Times New Roman" w:cs="Times New Roman"/>
          <w:sz w:val="24"/>
          <w:szCs w:val="24"/>
        </w:rPr>
        <w:tab/>
      </w:r>
      <w:r w:rsidRPr="007575DD">
        <w:rPr>
          <w:rFonts w:ascii="Times New Roman" w:hAnsi="Times New Roman" w:cs="Times New Roman"/>
          <w:sz w:val="24"/>
          <w:szCs w:val="24"/>
        </w:rPr>
        <w:tab/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3. В соответствии с п.4.2. Основного договора исполнителем ведется Журнал учета оказанных услуг, форма которого содержится в Приложении № 3 к Основному контракту.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Представленный Учреждением Журнал учета оказанных услуг за 2016 год заполнен не в полном объеме.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4. В нарушение п.2.9 договора на оказание услуг по организации дополнительного питания от 28.04.2016 № 2016/24, заключенного с ООО «Торговый Дом СПП», отсутствуют примерные меню на дополнительное блюдо, согласованные с Учреждением и Управлением Федеральной службы по надзору в сфере защиты прав потребителей и благополучия человека по Тульской области.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4.3. Питание в дошкольном отделении.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575DD">
        <w:rPr>
          <w:rFonts w:ascii="Times New Roman" w:hAnsi="Times New Roman" w:cs="Times New Roman"/>
          <w:sz w:val="24"/>
          <w:szCs w:val="24"/>
        </w:rPr>
        <w:t>В представленных Учреждением Примерном цикличном меню и ежедневных Меню-требованиях установлены нарушения:</w:t>
      </w:r>
      <w:proofErr w:type="gramEnd"/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п.15.3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2.4.1.3049-13 – примерное меню составлено без учета возрастных групп, в связи, с чем не представляется возможным проанализировать соблюдение норм физиологической потребности при его составлении;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п.15.5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2.4.1.3049-13 – в примерном меню отсутствуют ссылки на рецепты используемых блюд и кулинарных изделий в соответствии со сборниками рецептур для детского питания;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п.15.3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2.4.1.3049-13 – питание детей организовано не в соответствии с утвержденным примерным меню.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2. По результатам контрольных взвешиваний установлены расхождения в весе порций, как в сторону увеличения, так и в сторону уменьшения веса порций.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575D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7575DD">
        <w:rPr>
          <w:rFonts w:ascii="Times New Roman" w:hAnsi="Times New Roman" w:cs="Times New Roman"/>
          <w:sz w:val="24"/>
          <w:szCs w:val="24"/>
        </w:rPr>
        <w:t>Проверкой</w:t>
      </w:r>
      <w:r w:rsidRPr="007575D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ведения бухгалтерского учета, составления и представления бухгалтерской (финансовой) отчетности установлено.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75DD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5.1. В части </w:t>
      </w:r>
      <w:r w:rsidRPr="007575DD">
        <w:rPr>
          <w:rFonts w:ascii="Times New Roman" w:hAnsi="Times New Roman" w:cs="Times New Roman"/>
          <w:sz w:val="24"/>
          <w:szCs w:val="24"/>
        </w:rPr>
        <w:t>формирования</w:t>
      </w:r>
      <w:r w:rsidRPr="007575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575DD">
        <w:rPr>
          <w:rFonts w:ascii="Times New Roman" w:hAnsi="Times New Roman" w:cs="Times New Roman"/>
          <w:sz w:val="24"/>
          <w:szCs w:val="24"/>
        </w:rPr>
        <w:t>Учетной политики Учреждения.</w:t>
      </w:r>
    </w:p>
    <w:p w:rsidR="007575DD" w:rsidRPr="001D1FD9" w:rsidRDefault="007575DD" w:rsidP="007575DD">
      <w:pPr>
        <w:pStyle w:val="1"/>
        <w:shd w:val="clear" w:color="auto" w:fill="FFFFFF"/>
        <w:ind w:firstLine="567"/>
        <w:contextualSpacing/>
        <w:jc w:val="both"/>
        <w:rPr>
          <w:b w:val="0"/>
          <w:caps w:val="0"/>
          <w:color w:val="FF0000"/>
          <w:spacing w:val="0"/>
          <w:sz w:val="24"/>
          <w:szCs w:val="24"/>
        </w:rPr>
      </w:pPr>
      <w:proofErr w:type="gramStart"/>
      <w:r w:rsidRPr="007575DD">
        <w:rPr>
          <w:b w:val="0"/>
          <w:caps w:val="0"/>
          <w:spacing w:val="0"/>
          <w:sz w:val="24"/>
          <w:szCs w:val="24"/>
        </w:rPr>
        <w:t>1) В тексте приказа и в пунктах 1.1 и 2.11 Учетной политики имеется ссылка на приказ Минфина РФ от 15.12.2010 № 173н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применению», утративший свою силу</w:t>
      </w:r>
      <w:proofErr w:type="gramEnd"/>
      <w:r w:rsidRPr="007575DD">
        <w:rPr>
          <w:b w:val="0"/>
          <w:caps w:val="0"/>
          <w:spacing w:val="0"/>
          <w:sz w:val="24"/>
          <w:szCs w:val="24"/>
        </w:rPr>
        <w:t xml:space="preserve"> в связи с изданием </w:t>
      </w:r>
      <w:r w:rsidR="00E6595F">
        <w:rPr>
          <w:b w:val="0"/>
          <w:caps w:val="0"/>
          <w:spacing w:val="0"/>
          <w:sz w:val="24"/>
          <w:szCs w:val="24"/>
        </w:rPr>
        <w:t>приказа</w:t>
      </w:r>
      <w:r w:rsidR="00E6595F" w:rsidRPr="00A810EB">
        <w:rPr>
          <w:b w:val="0"/>
          <w:caps w:val="0"/>
          <w:spacing w:val="0"/>
          <w:sz w:val="24"/>
          <w:szCs w:val="24"/>
        </w:rPr>
        <w:t xml:space="preserve"> Министерства финансов Российской Федерации от 30.03.2015 № 52н «Об утверждении форм первичных учетных </w:t>
      </w:r>
      <w:r w:rsidR="00E6595F" w:rsidRPr="00A810EB">
        <w:rPr>
          <w:b w:val="0"/>
          <w:caps w:val="0"/>
          <w:spacing w:val="0"/>
          <w:sz w:val="24"/>
          <w:szCs w:val="24"/>
        </w:rPr>
        <w:lastRenderedPageBreak/>
        <w:t>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</w:t>
      </w:r>
      <w:r w:rsidR="00E6595F">
        <w:rPr>
          <w:b w:val="0"/>
          <w:caps w:val="0"/>
          <w:spacing w:val="0"/>
          <w:sz w:val="24"/>
          <w:szCs w:val="24"/>
        </w:rPr>
        <w:t>заний по их применению» (далее –</w:t>
      </w:r>
      <w:r w:rsidR="00E6595F" w:rsidRPr="00A810EB">
        <w:rPr>
          <w:b w:val="0"/>
          <w:caps w:val="0"/>
          <w:spacing w:val="0"/>
          <w:sz w:val="24"/>
          <w:szCs w:val="24"/>
        </w:rPr>
        <w:t xml:space="preserve"> Приказ № 52н)</w:t>
      </w:r>
      <w:r w:rsidRPr="001D1FD9">
        <w:rPr>
          <w:b w:val="0"/>
          <w:caps w:val="0"/>
          <w:color w:val="FF0000"/>
          <w:spacing w:val="0"/>
          <w:sz w:val="24"/>
          <w:szCs w:val="24"/>
        </w:rPr>
        <w:t>.</w:t>
      </w:r>
    </w:p>
    <w:p w:rsidR="007575DD" w:rsidRPr="007575DD" w:rsidRDefault="007575DD" w:rsidP="007575DD">
      <w:pPr>
        <w:pStyle w:val="1"/>
        <w:shd w:val="clear" w:color="auto" w:fill="FFFFFF"/>
        <w:ind w:firstLine="567"/>
        <w:contextualSpacing/>
        <w:jc w:val="both"/>
        <w:rPr>
          <w:b w:val="0"/>
          <w:caps w:val="0"/>
          <w:spacing w:val="0"/>
          <w:sz w:val="24"/>
          <w:szCs w:val="24"/>
        </w:rPr>
      </w:pPr>
      <w:r w:rsidRPr="007575DD">
        <w:rPr>
          <w:b w:val="0"/>
          <w:caps w:val="0"/>
          <w:spacing w:val="0"/>
          <w:sz w:val="24"/>
          <w:szCs w:val="24"/>
        </w:rPr>
        <w:t>2) Пункт 3.3. Учетной политики противоречит п.3.2. Учетной политики в части срока проведения инвентаризации обязательств.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3) </w:t>
      </w:r>
      <w:r w:rsidRPr="00373F02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="00373F02" w:rsidRPr="00373F02">
        <w:rPr>
          <w:rFonts w:ascii="Times New Roman" w:hAnsi="Times New Roman" w:cs="Times New Roman"/>
          <w:sz w:val="24"/>
          <w:szCs w:val="24"/>
        </w:rPr>
        <w:t xml:space="preserve">Приказа Министерства финансов Российской Федерации от 01.12.2010 </w:t>
      </w:r>
      <w:r w:rsidR="00373F02">
        <w:rPr>
          <w:rFonts w:ascii="Times New Roman" w:hAnsi="Times New Roman" w:cs="Times New Roman"/>
          <w:sz w:val="24"/>
          <w:szCs w:val="24"/>
        </w:rPr>
        <w:t xml:space="preserve">   </w:t>
      </w:r>
      <w:r w:rsidR="00373F02" w:rsidRPr="00373F02">
        <w:rPr>
          <w:rFonts w:ascii="Times New Roman" w:hAnsi="Times New Roman" w:cs="Times New Roman"/>
          <w:sz w:val="24"/>
          <w:szCs w:val="24"/>
        </w:rPr>
        <w:t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</w:t>
      </w:r>
      <w:r w:rsidR="00373F02">
        <w:rPr>
          <w:rFonts w:ascii="Times New Roman" w:hAnsi="Times New Roman" w:cs="Times New Roman"/>
          <w:sz w:val="24"/>
          <w:szCs w:val="24"/>
        </w:rPr>
        <w:t>укции по его применению (далее –</w:t>
      </w:r>
      <w:r w:rsidR="00373F02" w:rsidRPr="00373F02">
        <w:rPr>
          <w:rFonts w:ascii="Times New Roman" w:hAnsi="Times New Roman" w:cs="Times New Roman"/>
          <w:sz w:val="24"/>
          <w:szCs w:val="24"/>
        </w:rPr>
        <w:t xml:space="preserve"> Инструкция № 157н)</w:t>
      </w:r>
      <w:r w:rsidRPr="007575DD">
        <w:rPr>
          <w:rFonts w:ascii="Times New Roman" w:hAnsi="Times New Roman" w:cs="Times New Roman"/>
          <w:sz w:val="24"/>
          <w:szCs w:val="24"/>
        </w:rPr>
        <w:t xml:space="preserve"> Ученой политикой не утверждены: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методы оценки отдельных видов имущества и обязательств;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методы формирования резервов (методы оценки обязательств, дата признания их в учете и т.д.);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порядок отражения в учете событий после отчетной даты; 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порядок признания в бухгалтерском учете и раскрытия в бухгалтерской (финансовой) отчетности событий после отчетной даты.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75DD">
        <w:rPr>
          <w:rFonts w:ascii="Times New Roman" w:hAnsi="Times New Roman" w:cs="Times New Roman"/>
          <w:bCs/>
          <w:sz w:val="24"/>
          <w:szCs w:val="24"/>
        </w:rPr>
        <w:t>5.2. В части ведения бухгалтерского учета.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1) В Учреждении должным образом не осуществляется учет библиотечного фонда, а именно, не проведена обязательная инвентаризация библиотечного фонда при смене материально-ответственного лица. 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Не предъявлена в полном объеме учебная литература, приобретенная в 2016 году. 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2) При проверке инвентарных карточек нефинансовых активов установлено, что в нарушение требований Приказа № 52н краткая индивидуальная характеристика объекта, перечень составляющих его предметов и его основные качественные и количественные показатели не заполняется.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5DD">
        <w:rPr>
          <w:rFonts w:ascii="Times New Roman" w:hAnsi="Times New Roman" w:cs="Times New Roman"/>
          <w:sz w:val="24"/>
          <w:szCs w:val="24"/>
        </w:rPr>
        <w:t xml:space="preserve">3) В нарушение требований п.37 </w:t>
      </w:r>
      <w:hyperlink r:id="rId11" w:history="1">
        <w:r w:rsidRPr="007575DD">
          <w:rPr>
            <w:rFonts w:ascii="Times New Roman" w:hAnsi="Times New Roman" w:cs="Times New Roman"/>
            <w:sz w:val="24"/>
            <w:szCs w:val="24"/>
          </w:rPr>
          <w:t>Инструкции № 157н</w:t>
        </w:r>
      </w:hyperlink>
      <w:r w:rsidR="001D1FD9">
        <w:rPr>
          <w:rFonts w:ascii="Times New Roman" w:hAnsi="Times New Roman" w:cs="Times New Roman"/>
          <w:sz w:val="24"/>
          <w:szCs w:val="24"/>
        </w:rPr>
        <w:t xml:space="preserve"> в части отражения особо ценного имущества (далее – ОЦИ)</w:t>
      </w:r>
      <w:r w:rsidRPr="007575DD">
        <w:rPr>
          <w:rFonts w:ascii="Times New Roman" w:hAnsi="Times New Roman" w:cs="Times New Roman"/>
          <w:sz w:val="24"/>
          <w:szCs w:val="24"/>
        </w:rPr>
        <w:t xml:space="preserve"> на соответствующих счетах Единого плана счетов по аналитической группе синтетического счета 20 «Особо ценное движимое имущество учреждения» Учреждением отражен объект ОЦИ «Спортивная площадка» балансовой стоимостью </w:t>
      </w:r>
      <w:r w:rsidR="008529B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75DD">
        <w:rPr>
          <w:rFonts w:ascii="Times New Roman" w:hAnsi="Times New Roman" w:cs="Times New Roman"/>
          <w:sz w:val="24"/>
          <w:szCs w:val="24"/>
        </w:rPr>
        <w:t xml:space="preserve">6 491 700,00 руб. на счете учета относящегося к другой аналитической группе. </w:t>
      </w:r>
      <w:proofErr w:type="gramEnd"/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4) При сверке данных Оборотной ведомости по счету 010400000 «Амортизация» с данными Главной книги по состоянию на 31.12.2016 установлено нарушение п.37, п.89 Инструкции № 157н. Амортизация, начисленная за 2016 год по объекту ОЦИ «Спортивная площадка» в сумме 504 910,00 руб. отражена на счете учета, относящегося к другой аналитической группе. 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5) В нарушение требований Приказа № 52н сверка данных по счетам бухгалтерского учета материальных запасов с записями, которые ведет материально ответственное лицо по местам хранения материальных ценностей, в Учреждении не производится. 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6) При сверке остатков Ведомости по расчетам с родителями за содержание детей в детских дошкольных учреждениях с данными Главной книги по состоянию на 01.01.2016, 31.12.2016 по счету 020531000 «Расчеты с плательщиками доходов от оказания платных работ, услуг» выявлены расхождения: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по задолженности родителей в сумме 17 980,13 руб.;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по задолженности учреждения перед родителями в сумме 38 917,29 рублей.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5DD">
        <w:rPr>
          <w:rFonts w:ascii="Times New Roman" w:hAnsi="Times New Roman" w:cs="Times New Roman"/>
          <w:sz w:val="24"/>
          <w:szCs w:val="24"/>
        </w:rPr>
        <w:t>При сверке поступлений родительской платы на лицевом счете с суммой поступлений отраженных в Ведомостях по расчетам</w:t>
      </w:r>
      <w:proofErr w:type="gramEnd"/>
      <w:r w:rsidRPr="007575DD">
        <w:rPr>
          <w:rFonts w:ascii="Times New Roman" w:hAnsi="Times New Roman" w:cs="Times New Roman"/>
          <w:sz w:val="24"/>
          <w:szCs w:val="24"/>
        </w:rPr>
        <w:t xml:space="preserve"> с родителями на содержание детей в детском учреждении также установлены расхождения в сумме 20 235,04 рубля.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7) Учреждением начисляются доходы в сумме субсидии на выполнение муниципального задания с нарушением требований Приказа № 65н, Инструкции № 174н и разъяснений, данных в </w:t>
      </w:r>
      <w:hyperlink r:id="rId12" w:history="1">
        <w:r w:rsidRPr="007575DD">
          <w:rPr>
            <w:rFonts w:ascii="Times New Roman" w:hAnsi="Times New Roman" w:cs="Times New Roman"/>
            <w:sz w:val="24"/>
            <w:szCs w:val="24"/>
          </w:rPr>
          <w:t>Письме</w:t>
        </w:r>
      </w:hyperlink>
      <w:r w:rsidRPr="007575DD">
        <w:rPr>
          <w:rFonts w:ascii="Times New Roman" w:hAnsi="Times New Roman" w:cs="Times New Roman"/>
          <w:sz w:val="24"/>
          <w:szCs w:val="24"/>
        </w:rPr>
        <w:t xml:space="preserve"> Минфина России от 01.04.2016 № 02-06-07/19436. Оценка нарушений составила 25 428 515,32 рублей.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8) Учреждением при формировании расчетов с Учредителем в нарушение требований п.116 Инструкции № 174н в Главной книге за 2016 год в графе 11 «Остаток на 01.01.2017 (по </w:t>
      </w:r>
      <w:r w:rsidRPr="007575DD">
        <w:rPr>
          <w:rFonts w:ascii="Times New Roman" w:hAnsi="Times New Roman" w:cs="Times New Roman"/>
          <w:sz w:val="24"/>
          <w:szCs w:val="24"/>
        </w:rPr>
        <w:lastRenderedPageBreak/>
        <w:t>дебету) по счету аналитического учета 021006000 отражается сумма (-36 862 800,04) руб. вместо (-43 354 500,04) рубле</w:t>
      </w:r>
      <w:r w:rsidR="00E6595F">
        <w:rPr>
          <w:rFonts w:ascii="Times New Roman" w:hAnsi="Times New Roman" w:cs="Times New Roman"/>
          <w:sz w:val="24"/>
          <w:szCs w:val="24"/>
        </w:rPr>
        <w:t>й. Расхождение составляет</w:t>
      </w:r>
      <w:r w:rsidRPr="007575DD">
        <w:rPr>
          <w:rFonts w:ascii="Times New Roman" w:hAnsi="Times New Roman" w:cs="Times New Roman"/>
          <w:sz w:val="24"/>
          <w:szCs w:val="24"/>
        </w:rPr>
        <w:t xml:space="preserve"> 6 491 700,00 рубля.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9) В нарушение п.3.2, п.3.3 Учетной политики инвентаризация активов и обязательств перед составлением годовой бухгалтерской отчетности проводится не на 01 октября отчетного года, а на 12.12.2016 года. Аналогичным образом, в нарушение сроков установленных Учетной политикой инвентаризация расчетов с дебиторами и кредиторами проведена не на 1 января отчетного года, а на 12.12.2016 года.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10) </w:t>
      </w:r>
      <w:r w:rsidRPr="007575DD">
        <w:rPr>
          <w:rFonts w:ascii="Times New Roman" w:hAnsi="Times New Roman" w:cs="Times New Roman"/>
          <w:sz w:val="24"/>
          <w:szCs w:val="24"/>
          <w:shd w:val="clear" w:color="auto" w:fill="FFFFFF"/>
        </w:rPr>
        <w:t>При проверке Главной книги Учреждения за 2016 год установлено  нарушение требований ст.6, ст.219 БК РФ в части принятия бюджетных обязательств по переданным от Учредителя полномочиям по выплате компенсации части родительской платы за содержание ребенка в муниципальных учреждениях, реализующих основную общеобразовательную программу дошкольного образования. Сумма выявленного нарушения составила 55 742,04 руб. в сумме превышающей доведенные лимиты бюджетных обязательств.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11) </w:t>
      </w:r>
      <w:r w:rsidRPr="007575DD">
        <w:rPr>
          <w:rFonts w:ascii="Times New Roman" w:hAnsi="Times New Roman" w:cs="Times New Roman"/>
          <w:sz w:val="24"/>
          <w:szCs w:val="24"/>
        </w:rPr>
        <w:t>В нарушение п.п.134,136,140,145,147 Инструкции №162н Учреждением в период с 01.01.2016 по 30.06.2016 не осуществляется отражение операций по следующим счетам бухгалтерского учета: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1 501 00 000 « Лимиты бюджетных обязательств»;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1 502 00 000 «Принятые обязательства»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1 503 00 000 «Бюджетные ассигнования».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5.3. В части ведения регистров бухгалтерского учета.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75DD">
        <w:rPr>
          <w:rFonts w:ascii="Times New Roman" w:hAnsi="Times New Roman" w:cs="Times New Roman"/>
          <w:sz w:val="24"/>
          <w:szCs w:val="24"/>
        </w:rPr>
        <w:t>1) В нарушение п.309 Инструкции № 157н объекты учета раздела «Санкционирование расходов хозяйствующего субъекта» с учетом финансовых периодов (текущий; очередной; первый год, следующий за очередным; второй год, следующий за очередным) формируются только за текущий год.</w:t>
      </w:r>
      <w:proofErr w:type="gramEnd"/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2) В нарушение п.328 Инструкции № 157н отсутствует учет сумм утвержденных планом ФХД Учреждения на соответствующие финансовые годы сметных (плановых) назначений по доходам (поступлениям) (внесенных в установленном порядке в течение текущего финансового года изменений) (счет 50700 «Утвержденный объем финансового обеспечения»).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3) В нарушение п.330 Инструкции № 157н отсутствует учет сумм полученного в текущем финансовом году финансового обеспечения (доходов (поступлений)) и сумм возврата ранее поступившего финансового обеспечения (доходов (поступлений)) (счет 50800 «Получено финансового обеспечения»).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5.4. В части формирования бухгалтерской отчетности Учреждения.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1) В нарушение п.23 Инструкции № 33н в состав бухгалтерской отчетности Учреждения за 2016 год не включена Справка по консолидируемым расчетам учреждения (ф.0503725).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2) </w:t>
      </w:r>
      <w:r w:rsidRPr="00857510">
        <w:rPr>
          <w:rFonts w:ascii="Times New Roman" w:hAnsi="Times New Roman" w:cs="Times New Roman"/>
          <w:sz w:val="24"/>
          <w:szCs w:val="24"/>
        </w:rPr>
        <w:t>В</w:t>
      </w:r>
      <w:r w:rsidR="00857510" w:rsidRPr="00857510">
        <w:rPr>
          <w:rFonts w:ascii="Times New Roman" w:hAnsi="Times New Roman" w:cs="Times New Roman"/>
          <w:sz w:val="24"/>
          <w:szCs w:val="24"/>
        </w:rPr>
        <w:t xml:space="preserve"> нарушение п.56 приказа Министерства финансов Российской Федерации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№ 33н)</w:t>
      </w:r>
      <w:r w:rsidRPr="00857510">
        <w:rPr>
          <w:rFonts w:ascii="Times New Roman" w:hAnsi="Times New Roman" w:cs="Times New Roman"/>
          <w:sz w:val="24"/>
          <w:szCs w:val="24"/>
        </w:rPr>
        <w:t xml:space="preserve"> в</w:t>
      </w:r>
      <w:r w:rsidRPr="007575DD">
        <w:rPr>
          <w:rFonts w:ascii="Times New Roman" w:hAnsi="Times New Roman" w:cs="Times New Roman"/>
          <w:sz w:val="24"/>
          <w:szCs w:val="24"/>
        </w:rPr>
        <w:t xml:space="preserve"> состав поясните</w:t>
      </w:r>
      <w:r w:rsidR="00857510">
        <w:rPr>
          <w:rFonts w:ascii="Times New Roman" w:hAnsi="Times New Roman" w:cs="Times New Roman"/>
          <w:sz w:val="24"/>
          <w:szCs w:val="24"/>
        </w:rPr>
        <w:t>льной записки  (ф.0503760) не включены</w:t>
      </w:r>
      <w:r w:rsidRPr="007575DD">
        <w:rPr>
          <w:rFonts w:ascii="Times New Roman" w:hAnsi="Times New Roman" w:cs="Times New Roman"/>
          <w:sz w:val="24"/>
          <w:szCs w:val="24"/>
        </w:rPr>
        <w:t xml:space="preserve"> следующие таблицы и формы: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Сведения об основных направлениях деятельности </w:t>
      </w:r>
      <w:hyperlink r:id="rId13" w:history="1">
        <w:r w:rsidRPr="007575DD">
          <w:rPr>
            <w:rFonts w:ascii="Times New Roman" w:hAnsi="Times New Roman" w:cs="Times New Roman"/>
            <w:sz w:val="24"/>
            <w:szCs w:val="24"/>
          </w:rPr>
          <w:t>(Таблица № 1)</w:t>
        </w:r>
      </w:hyperlink>
      <w:r w:rsidRPr="007575DD">
        <w:rPr>
          <w:rFonts w:ascii="Times New Roman" w:hAnsi="Times New Roman" w:cs="Times New Roman"/>
          <w:sz w:val="24"/>
          <w:szCs w:val="24"/>
        </w:rPr>
        <w:t>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Сведения о количестве обособленных подразделений </w:t>
      </w:r>
      <w:hyperlink r:id="rId14" w:history="1">
        <w:r w:rsidRPr="007575DD">
          <w:rPr>
            <w:rFonts w:ascii="Times New Roman" w:hAnsi="Times New Roman" w:cs="Times New Roman"/>
            <w:sz w:val="24"/>
            <w:szCs w:val="24"/>
          </w:rPr>
          <w:t>(ф. 0503761)</w:t>
        </w:r>
      </w:hyperlink>
      <w:r w:rsidRPr="007575DD">
        <w:rPr>
          <w:rFonts w:ascii="Times New Roman" w:hAnsi="Times New Roman" w:cs="Times New Roman"/>
          <w:sz w:val="24"/>
          <w:szCs w:val="24"/>
        </w:rPr>
        <w:t>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Сведения о результатах учреждения по исполнению государственного (муниципального) задания (ф.0503762);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Сведения об исполнении мероприятий в рамках субсидий на иные цели и на цели осуществления капитальных вложений (ф.0503766);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Сведения о целевых иностранных кредитах (ф.0503767);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Сведения о финансовых вложениях учреждения (ф. 0503771);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Сведения о суммах заимствований (ф. 0503772);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Сведения об изменении остатков валюты баланса учреждения (ф. 0503773);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Сведения о задолженности по ущербу, хищениям денежных средств и материальных ценностей (ф.0503776);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Сведения об исполнении судебных решений по денежным обязательствам учреждения </w:t>
      </w:r>
      <w:hyperlink r:id="rId15" w:history="1">
        <w:r w:rsidRPr="007575DD">
          <w:rPr>
            <w:rFonts w:ascii="Times New Roman" w:hAnsi="Times New Roman" w:cs="Times New Roman"/>
            <w:sz w:val="24"/>
            <w:szCs w:val="24"/>
          </w:rPr>
          <w:t>(ф. 0503295)</w:t>
        </w:r>
      </w:hyperlink>
      <w:r w:rsidRPr="007575DD">
        <w:rPr>
          <w:rFonts w:ascii="Times New Roman" w:hAnsi="Times New Roman" w:cs="Times New Roman"/>
          <w:sz w:val="24"/>
          <w:szCs w:val="24"/>
        </w:rPr>
        <w:t>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– Сведения об особенностях ведения учреждением бухгалтерского учета </w:t>
      </w:r>
      <w:hyperlink r:id="rId16" w:history="1">
        <w:r w:rsidRPr="007575DD">
          <w:rPr>
            <w:rFonts w:ascii="Times New Roman" w:hAnsi="Times New Roman" w:cs="Times New Roman"/>
            <w:sz w:val="24"/>
            <w:szCs w:val="24"/>
          </w:rPr>
          <w:t>(Таблица   № 4)</w:t>
        </w:r>
      </w:hyperlink>
      <w:r w:rsidRPr="007575DD">
        <w:rPr>
          <w:rFonts w:ascii="Times New Roman" w:hAnsi="Times New Roman" w:cs="Times New Roman"/>
          <w:sz w:val="24"/>
          <w:szCs w:val="24"/>
        </w:rPr>
        <w:t>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lastRenderedPageBreak/>
        <w:t>3) Вследствие неправильного отражения в регистрах бухгалтерского учета операций с объектами особо ценного имущества (далее –  объекты ОЦИ), закрепленными за Учреждением на праве оперативного управления в соответствии с утвержденным Учредителем перечнем недвижимого имущества и особо ценного имущества выявлены расхождения.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По ф.0503730 расхождения составили: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стр.011 в гр.4,6 в сумме (–) 6 491 700,00 руб.(24%);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стр.012 в гр.4,6 в сумме (+) 6 491 700,00 руб.(87%);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стр.021 в гр.4,6 в сумме (–) 288 520,00 руб.(2%);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стр.022 в гр.4,6 в сумме (+) 288 520,00 руб.(29%);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стр.031 в гр.4,6 в сумме (–) 6 203 180,00 руб.(46%);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стр.032 в гр.4,6 в сумме (+) 6 203 180,00 руб.(96%);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стр.012 в гр.8 в сумме (+) 6 491 700,00 руб. (87%);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стр.013 в гр.8 в сумме (–) 6 491 700,00 руб. (53%);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стр.022 в гр.8 в сумме (+) 504 910,00 руб. (37%);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стр.023 в гр.8 в сумме (–) 504 910,00 руб.(4%);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стр.032 в гр.8 в сумме (+) 5 986 790,00 руб. (98%);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стр.033 в гр.8 в сумме (–) 5 986 790,00 руб. (1588%).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По ф.0503768 расхождения составили: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стр.311 в гр.4 в сумме (+) 6 491 700,00 руб. (24%);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стр.312 в гр.4 в сумме (–) 6 491 700,00 руб. (87%);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стр.321 в гр.4 в сумме (+) 288 520,00 руб. (2%);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стр.322 в гр.4 в сумме (–) 288 520,00 руб. (29%);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стр.311 в гр.8 в сумме (+) 6 491 700,00 руб.(100%);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 312 в гр.11 в сумме (–) 6 491 700,00 руб.(87%);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стр.322 в гр.11 в сумме (–) 504 910,00 руб. (37%).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4) В результате неправильного отражения в регистрах бухгалтерского учета операций по формированию расчетов с учредителем по счету аналитического учета 021006000  «Расчеты с учредителем» выявлены расхождения в ф.0503730. Расхождения составили: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стр.330 в гр.8 в сумме (+) 5 953 291,00 руб. (21%);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стр.330 в гр.9 в сумме (–) 33 499,00 руб. (100%);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стр.336 в гр.8 в сумме (+) 6 491 700,00 руб. (15%);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стр.337 в гр.8 в сумме (+) 538 409,00 руб. (3%);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стр.337 в гр.8 в сумме (+) 33 499,00 руб. (100%);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стр.338 в гр.8 в сумме (-) 5 953 291,00 руб. (21%);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стр.620 в гр.8 в сумме (+) 538 409,00 руб. (8%);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стр.620 в гр.9 в сумме (+) 33 499,00  руб. (19%);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стр.623_1 в гр.8 в сумме (+) 538 409,00 руб. (3%);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– стр.623_1 в гр.9 в сумме (+) 33 499,00 руб. (100%).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5) В нарушение Приказа № 65н  в регистрах бухгалтерского учета операции по начислению и поступлению доходов в виде субсидии на выполнение государственного (муниципального) задания отражались не верно. 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В результате чего выявлено расхождение в ф.0503710 по номерам счетов бухгалтерского учета «0000000000 0000 180 440110 180» и «0000000000 0000 130 440110 130» в сумме 25 428 515,32 рублей.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Аналогичное нарушение установлено в ф.0503721 по стр.040 и стр.101 в гр.5 в сумме 25 428 515,32 рублей.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5DD">
        <w:rPr>
          <w:rFonts w:ascii="Times New Roman" w:hAnsi="Times New Roman" w:cs="Times New Roman"/>
          <w:sz w:val="24"/>
          <w:szCs w:val="24"/>
          <w:shd w:val="clear" w:color="auto" w:fill="FFFFFF"/>
        </w:rPr>
        <w:t>6) В нарушение требований п.5 ст.219 БК РФ принятые бюджетные обязательства превышают доведенные лимиты бюджетных обязател</w:t>
      </w:r>
      <w:r w:rsidR="00985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ьств на 2017 год в сумме                </w:t>
      </w:r>
      <w:r w:rsidRPr="007575DD">
        <w:rPr>
          <w:rFonts w:ascii="Times New Roman" w:hAnsi="Times New Roman" w:cs="Times New Roman"/>
          <w:sz w:val="24"/>
          <w:szCs w:val="24"/>
          <w:shd w:val="clear" w:color="auto" w:fill="FFFFFF"/>
        </w:rPr>
        <w:t>55 742,04 рублей.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575DD">
        <w:rPr>
          <w:rFonts w:ascii="Times New Roman" w:hAnsi="Times New Roman" w:cs="Times New Roman"/>
          <w:sz w:val="24"/>
          <w:szCs w:val="24"/>
          <w:shd w:val="clear" w:color="auto" w:fill="FFFFFF"/>
        </w:rPr>
        <w:t>7) Документы, подтверждающие доведение бюджетных ассигнований на 2016, 2017, 2018 и 2019 годы, Учреждением не представлены.  Таким образом, обоснованность отражения в ф.0503128 за 2016 год данных по строкам</w:t>
      </w:r>
      <w:r w:rsidR="009857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200, 999 в гр. в сумме</w:t>
      </w:r>
      <w:r w:rsidRPr="00757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646 656,15 руб. документально не подтверждена.</w:t>
      </w:r>
    </w:p>
    <w:p w:rsidR="007575DD" w:rsidRPr="007575DD" w:rsidRDefault="007575DD" w:rsidP="007575D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575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 Выявлены расхождения показателей по стр.200 гр.7 ф.0503128 с главной книгой Учреждения за декабрь 2016г. по счету бухгалтерского учета 1.502.10.000 в сумме 55 742,04 руб. (8%).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lastRenderedPageBreak/>
        <w:t xml:space="preserve">9) На запросы контрольной комиссии Учреждение несколько раз представляло измененные отчетные формы,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оборотно-сальдовые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ведомости и Главную книгу за 2016 год. При этом Учреждение поясняло, что корректировки в указанные документы вносились из-за допущенных технических ошибок.</w:t>
      </w: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575DD" w:rsidRPr="007575DD" w:rsidRDefault="007575DD" w:rsidP="007575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b/>
          <w:sz w:val="24"/>
          <w:szCs w:val="24"/>
        </w:rPr>
        <w:t>6.</w:t>
      </w:r>
      <w:r w:rsidRPr="007575DD">
        <w:rPr>
          <w:rFonts w:ascii="Times New Roman" w:hAnsi="Times New Roman" w:cs="Times New Roman"/>
          <w:sz w:val="24"/>
          <w:szCs w:val="24"/>
        </w:rPr>
        <w:t xml:space="preserve"> </w:t>
      </w:r>
      <w:r w:rsidRPr="007575DD"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Проверкой выполнения договоров и контрактов, заключенных Учреждением, установлены нарушения.</w:t>
      </w:r>
    </w:p>
    <w:p w:rsidR="007575DD" w:rsidRPr="007575DD" w:rsidRDefault="007575DD" w:rsidP="007575D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6.1. Проверкой выполненных подрядными организациями объемов работ установлено необоснованное расходование средств на оплату работ: </w:t>
      </w:r>
    </w:p>
    <w:p w:rsidR="007575DD" w:rsidRPr="007575DD" w:rsidRDefault="007575DD" w:rsidP="007575D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1) ООО ТСК «Парус» в сумме</w:t>
      </w:r>
      <w:r w:rsidRPr="00757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575DD">
        <w:rPr>
          <w:rFonts w:ascii="Times New Roman" w:hAnsi="Times New Roman" w:cs="Times New Roman"/>
          <w:sz w:val="24"/>
          <w:szCs w:val="24"/>
        </w:rPr>
        <w:t>106 401,14 рублей.</w:t>
      </w:r>
    </w:p>
    <w:p w:rsidR="007575DD" w:rsidRPr="007575DD" w:rsidRDefault="007575DD" w:rsidP="007575D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 xml:space="preserve">Также подрядчиком произведена облицовка ступеней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керамогранитными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плитками на площади 62,44 кв.м. по расценке</w:t>
      </w:r>
      <w:proofErr w:type="gramStart"/>
      <w:r w:rsidRPr="007575DD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7575DD">
        <w:rPr>
          <w:rFonts w:ascii="Times New Roman" w:hAnsi="Times New Roman" w:cs="Times New Roman"/>
          <w:sz w:val="24"/>
          <w:szCs w:val="24"/>
        </w:rPr>
        <w:t xml:space="preserve">ер 15-01-045-01 «Облицовка степеней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керамогранитными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плитками толщиной до 15 мм» по цене 22 720,21 рублей за 100 кв.м. При применении расценки Тер 15-01-043-01 «Облицовка лестничных площадок и маршей 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керамогранитными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 xml:space="preserve"> плитами»  по цене 2 652,68 рублей за 100 кв.м. экономия бюджетных средств могла бы составить 21 073,19 рублей.</w:t>
      </w:r>
    </w:p>
    <w:p w:rsidR="007575DD" w:rsidRPr="007575DD" w:rsidRDefault="007575DD" w:rsidP="007575D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2) ООО «Эл-Тан» в сумме 2 363,01 рублей.</w:t>
      </w:r>
    </w:p>
    <w:p w:rsidR="007575DD" w:rsidRPr="007575DD" w:rsidRDefault="007575DD" w:rsidP="007575D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3) ООО «</w:t>
      </w:r>
      <w:proofErr w:type="spellStart"/>
      <w:r w:rsidRPr="007575DD">
        <w:rPr>
          <w:rFonts w:ascii="Times New Roman" w:hAnsi="Times New Roman" w:cs="Times New Roman"/>
          <w:sz w:val="24"/>
          <w:szCs w:val="24"/>
        </w:rPr>
        <w:t>ТулаРегионМонтаж</w:t>
      </w:r>
      <w:proofErr w:type="spellEnd"/>
      <w:r w:rsidRPr="007575DD">
        <w:rPr>
          <w:rFonts w:ascii="Times New Roman" w:hAnsi="Times New Roman" w:cs="Times New Roman"/>
          <w:sz w:val="24"/>
          <w:szCs w:val="24"/>
        </w:rPr>
        <w:t>» в сумме 28 647,58 рублей.</w:t>
      </w:r>
    </w:p>
    <w:p w:rsidR="007575DD" w:rsidRPr="007575DD" w:rsidRDefault="007575DD" w:rsidP="007575D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Также подрядчиком не смонтировано обору</w:t>
      </w:r>
      <w:r w:rsidR="009857B2">
        <w:rPr>
          <w:rFonts w:ascii="Times New Roman" w:hAnsi="Times New Roman" w:cs="Times New Roman"/>
          <w:sz w:val="24"/>
          <w:szCs w:val="24"/>
        </w:rPr>
        <w:t xml:space="preserve">дование на общую сумму </w:t>
      </w:r>
      <w:r w:rsidRPr="007575DD">
        <w:rPr>
          <w:rFonts w:ascii="Times New Roman" w:hAnsi="Times New Roman" w:cs="Times New Roman"/>
          <w:sz w:val="24"/>
          <w:szCs w:val="24"/>
        </w:rPr>
        <w:t xml:space="preserve">45 207,11 рублей. </w:t>
      </w:r>
    </w:p>
    <w:p w:rsidR="007575DD" w:rsidRPr="007575DD" w:rsidRDefault="007575DD" w:rsidP="00A67FAD">
      <w:pPr>
        <w:pStyle w:val="af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75DD">
        <w:rPr>
          <w:rFonts w:ascii="Times New Roman" w:hAnsi="Times New Roman" w:cs="Times New Roman"/>
          <w:sz w:val="24"/>
          <w:szCs w:val="24"/>
        </w:rPr>
        <w:t>6.2. Проверкой оказания услуг по испытанию электрических сетей и заземляющих устройств, выполненных в 2016 год</w:t>
      </w:r>
      <w:r w:rsidR="009857B2">
        <w:rPr>
          <w:rFonts w:ascii="Times New Roman" w:hAnsi="Times New Roman" w:cs="Times New Roman"/>
          <w:sz w:val="24"/>
          <w:szCs w:val="24"/>
        </w:rPr>
        <w:t xml:space="preserve">у подрядной организацией ИП </w:t>
      </w:r>
      <w:r w:rsidRPr="007575DD">
        <w:rPr>
          <w:rFonts w:ascii="Times New Roman" w:hAnsi="Times New Roman" w:cs="Times New Roman"/>
          <w:sz w:val="24"/>
          <w:szCs w:val="24"/>
        </w:rPr>
        <w:t>Голиков О.С., установлены нарушения требований технических норм и правил.</w:t>
      </w:r>
    </w:p>
    <w:p w:rsidR="00810396" w:rsidRPr="00994B0C" w:rsidRDefault="00FD510B" w:rsidP="0043766D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Отчет о результатах контрольного мероприятия </w:t>
      </w:r>
      <w:r w:rsidR="00AB5678">
        <w:rPr>
          <w:rFonts w:ascii="Times New Roman" w:hAnsi="Times New Roman" w:cs="Times New Roman"/>
          <w:bCs/>
          <w:sz w:val="24"/>
          <w:szCs w:val="24"/>
        </w:rPr>
        <w:t>утвержден председателем</w:t>
      </w:r>
      <w:r w:rsidR="007774EB">
        <w:rPr>
          <w:rFonts w:ascii="Times New Roman" w:hAnsi="Times New Roman" w:cs="Times New Roman"/>
          <w:bCs/>
          <w:sz w:val="24"/>
          <w:szCs w:val="24"/>
        </w:rPr>
        <w:t xml:space="preserve"> контрольной комисс</w:t>
      </w:r>
      <w:r w:rsidR="002F62DE">
        <w:rPr>
          <w:rFonts w:ascii="Times New Roman" w:hAnsi="Times New Roman" w:cs="Times New Roman"/>
          <w:bCs/>
          <w:sz w:val="24"/>
          <w:szCs w:val="24"/>
        </w:rPr>
        <w:t>ии 15 мая</w:t>
      </w:r>
      <w:r w:rsidR="00056AC9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420E03" w:rsidRPr="00994B0C">
        <w:rPr>
          <w:rFonts w:ascii="Times New Roman" w:hAnsi="Times New Roman" w:cs="Times New Roman"/>
          <w:bCs/>
          <w:sz w:val="24"/>
          <w:szCs w:val="24"/>
        </w:rPr>
        <w:t xml:space="preserve"> года и направлен в Тульскую городскую Думу, Главе администрации города Тулы, в Прокуратуру г</w:t>
      </w:r>
      <w:proofErr w:type="gramStart"/>
      <w:r w:rsidR="00420E03" w:rsidRPr="00994B0C">
        <w:rPr>
          <w:rFonts w:ascii="Times New Roman" w:hAnsi="Times New Roman" w:cs="Times New Roman"/>
          <w:bCs/>
          <w:sz w:val="24"/>
          <w:szCs w:val="24"/>
        </w:rPr>
        <w:t>.Т</w:t>
      </w:r>
      <w:proofErr w:type="gramEnd"/>
      <w:r w:rsidR="00420E03" w:rsidRPr="00994B0C">
        <w:rPr>
          <w:rFonts w:ascii="Times New Roman" w:hAnsi="Times New Roman" w:cs="Times New Roman"/>
          <w:bCs/>
          <w:sz w:val="24"/>
          <w:szCs w:val="24"/>
        </w:rPr>
        <w:t>улы.</w:t>
      </w: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917CC" w:rsidRDefault="003917CC" w:rsidP="00195E01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3917CC" w:rsidRPr="00994B0C" w:rsidRDefault="00056AC9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3917CC" w:rsidRPr="00994B0C">
        <w:rPr>
          <w:rFonts w:ascii="Times New Roman" w:hAnsi="Times New Roman" w:cs="Times New Roman"/>
          <w:sz w:val="24"/>
          <w:szCs w:val="24"/>
        </w:rPr>
        <w:t>контрольной комиссии</w:t>
      </w:r>
    </w:p>
    <w:p w:rsidR="003917CC" w:rsidRPr="00994B0C" w:rsidRDefault="003917CC" w:rsidP="003524C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4B0C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город Тула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56AC9">
        <w:rPr>
          <w:rFonts w:ascii="Times New Roman" w:hAnsi="Times New Roman" w:cs="Times New Roman"/>
          <w:sz w:val="24"/>
          <w:szCs w:val="24"/>
        </w:rPr>
        <w:t xml:space="preserve">    </w:t>
      </w:r>
      <w:r w:rsidR="00EB2A76">
        <w:rPr>
          <w:rFonts w:ascii="Times New Roman" w:hAnsi="Times New Roman" w:cs="Times New Roman"/>
          <w:sz w:val="24"/>
          <w:szCs w:val="24"/>
        </w:rPr>
        <w:t>В.</w:t>
      </w:r>
      <w:r w:rsidR="00056AC9">
        <w:rPr>
          <w:rFonts w:ascii="Times New Roman" w:hAnsi="Times New Roman" w:cs="Times New Roman"/>
          <w:sz w:val="24"/>
          <w:szCs w:val="24"/>
        </w:rPr>
        <w:t>И. Коршунов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94B0C">
        <w:rPr>
          <w:rFonts w:ascii="Times New Roman" w:hAnsi="Times New Roman" w:cs="Times New Roman"/>
          <w:sz w:val="24"/>
          <w:szCs w:val="24"/>
        </w:rPr>
        <w:t xml:space="preserve">        </w:t>
      </w:r>
      <w:r w:rsidR="00BB7018" w:rsidRPr="00994B0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524C9" w:rsidRPr="00994B0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sectPr w:rsidR="003917CC" w:rsidRPr="00994B0C" w:rsidSect="00DC0624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01A" w:rsidRDefault="0077201A" w:rsidP="00A22D80">
      <w:pPr>
        <w:spacing w:after="0" w:line="240" w:lineRule="auto"/>
      </w:pPr>
      <w:r>
        <w:separator/>
      </w:r>
    </w:p>
  </w:endnote>
  <w:endnote w:type="continuationSeparator" w:id="0">
    <w:p w:rsidR="0077201A" w:rsidRDefault="0077201A" w:rsidP="00A22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01A" w:rsidRDefault="0077201A" w:rsidP="00A22D80">
      <w:pPr>
        <w:spacing w:after="0" w:line="240" w:lineRule="auto"/>
      </w:pPr>
      <w:r>
        <w:separator/>
      </w:r>
    </w:p>
  </w:footnote>
  <w:footnote w:type="continuationSeparator" w:id="0">
    <w:p w:rsidR="0077201A" w:rsidRDefault="0077201A" w:rsidP="00A22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A23D5"/>
    <w:multiLevelType w:val="hybridMultilevel"/>
    <w:tmpl w:val="C76633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65B2CFF"/>
    <w:multiLevelType w:val="hybridMultilevel"/>
    <w:tmpl w:val="40E04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5564D"/>
    <w:multiLevelType w:val="hybridMultilevel"/>
    <w:tmpl w:val="CB3669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A783A57"/>
    <w:multiLevelType w:val="hybridMultilevel"/>
    <w:tmpl w:val="E7C2AF26"/>
    <w:lvl w:ilvl="0" w:tplc="D3BEAB58">
      <w:start w:val="1"/>
      <w:numFmt w:val="decimal"/>
      <w:lvlText w:val="%1."/>
      <w:lvlJc w:val="left"/>
      <w:pPr>
        <w:ind w:left="2265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4">
    <w:nsid w:val="3DDB40EC"/>
    <w:multiLevelType w:val="hybridMultilevel"/>
    <w:tmpl w:val="52A02B10"/>
    <w:lvl w:ilvl="0" w:tplc="DF02F1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1A756A9"/>
    <w:multiLevelType w:val="hybridMultilevel"/>
    <w:tmpl w:val="B5E45990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6">
    <w:nsid w:val="5549231C"/>
    <w:multiLevelType w:val="hybridMultilevel"/>
    <w:tmpl w:val="5C94FF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C3A6BC0"/>
    <w:multiLevelType w:val="hybridMultilevel"/>
    <w:tmpl w:val="CB2E348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5DF706AC"/>
    <w:multiLevelType w:val="hybridMultilevel"/>
    <w:tmpl w:val="5C0A4D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1276C75"/>
    <w:multiLevelType w:val="hybridMultilevel"/>
    <w:tmpl w:val="2ECCC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50754E"/>
    <w:multiLevelType w:val="hybridMultilevel"/>
    <w:tmpl w:val="11E616F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E83A1D"/>
    <w:multiLevelType w:val="hybridMultilevel"/>
    <w:tmpl w:val="FEBC1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6625554"/>
    <w:multiLevelType w:val="hybridMultilevel"/>
    <w:tmpl w:val="8506E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FEE1623"/>
    <w:multiLevelType w:val="hybridMultilevel"/>
    <w:tmpl w:val="0F7689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8"/>
  </w:num>
  <w:num w:numId="6">
    <w:abstractNumId w:val="11"/>
  </w:num>
  <w:num w:numId="7">
    <w:abstractNumId w:val="6"/>
  </w:num>
  <w:num w:numId="8">
    <w:abstractNumId w:val="2"/>
  </w:num>
  <w:num w:numId="9">
    <w:abstractNumId w:val="10"/>
  </w:num>
  <w:num w:numId="10">
    <w:abstractNumId w:val="13"/>
  </w:num>
  <w:num w:numId="11">
    <w:abstractNumId w:val="9"/>
  </w:num>
  <w:num w:numId="12">
    <w:abstractNumId w:val="7"/>
  </w:num>
  <w:num w:numId="13">
    <w:abstractNumId w:val="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7AD1"/>
    <w:rsid w:val="00005A46"/>
    <w:rsid w:val="00014713"/>
    <w:rsid w:val="00016A11"/>
    <w:rsid w:val="00017305"/>
    <w:rsid w:val="00021AA4"/>
    <w:rsid w:val="00023542"/>
    <w:rsid w:val="0002369C"/>
    <w:rsid w:val="000350FE"/>
    <w:rsid w:val="00036303"/>
    <w:rsid w:val="000421E5"/>
    <w:rsid w:val="00043B1B"/>
    <w:rsid w:val="00043F3A"/>
    <w:rsid w:val="00046145"/>
    <w:rsid w:val="0005583B"/>
    <w:rsid w:val="00056AC9"/>
    <w:rsid w:val="00064FFE"/>
    <w:rsid w:val="00066881"/>
    <w:rsid w:val="000719D9"/>
    <w:rsid w:val="00071E6D"/>
    <w:rsid w:val="000727BA"/>
    <w:rsid w:val="0007456D"/>
    <w:rsid w:val="00076131"/>
    <w:rsid w:val="000763BE"/>
    <w:rsid w:val="00077218"/>
    <w:rsid w:val="0008522B"/>
    <w:rsid w:val="000904AA"/>
    <w:rsid w:val="00090C4C"/>
    <w:rsid w:val="000939FA"/>
    <w:rsid w:val="00094370"/>
    <w:rsid w:val="000A1E68"/>
    <w:rsid w:val="000A22B8"/>
    <w:rsid w:val="000A38B5"/>
    <w:rsid w:val="000B14F6"/>
    <w:rsid w:val="000B18E9"/>
    <w:rsid w:val="000B2587"/>
    <w:rsid w:val="000B3BDF"/>
    <w:rsid w:val="000B6434"/>
    <w:rsid w:val="000C0200"/>
    <w:rsid w:val="000C2DB2"/>
    <w:rsid w:val="000C4CCB"/>
    <w:rsid w:val="000D1E1B"/>
    <w:rsid w:val="000E0118"/>
    <w:rsid w:val="000E15FC"/>
    <w:rsid w:val="000E19E8"/>
    <w:rsid w:val="000E369B"/>
    <w:rsid w:val="000E5116"/>
    <w:rsid w:val="000E7716"/>
    <w:rsid w:val="000F0040"/>
    <w:rsid w:val="000F0E20"/>
    <w:rsid w:val="000F1878"/>
    <w:rsid w:val="000F3B23"/>
    <w:rsid w:val="001049F9"/>
    <w:rsid w:val="00105B4A"/>
    <w:rsid w:val="00114BD1"/>
    <w:rsid w:val="00120C41"/>
    <w:rsid w:val="0012228C"/>
    <w:rsid w:val="00132855"/>
    <w:rsid w:val="001337FE"/>
    <w:rsid w:val="00135A86"/>
    <w:rsid w:val="00136BD1"/>
    <w:rsid w:val="0013776C"/>
    <w:rsid w:val="001416C4"/>
    <w:rsid w:val="00146B81"/>
    <w:rsid w:val="00147F18"/>
    <w:rsid w:val="001504B9"/>
    <w:rsid w:val="00156A03"/>
    <w:rsid w:val="00157FD4"/>
    <w:rsid w:val="001616F5"/>
    <w:rsid w:val="0017014B"/>
    <w:rsid w:val="001726B7"/>
    <w:rsid w:val="001772D0"/>
    <w:rsid w:val="00191B6E"/>
    <w:rsid w:val="00195E01"/>
    <w:rsid w:val="001A2815"/>
    <w:rsid w:val="001A5B2F"/>
    <w:rsid w:val="001B5A7A"/>
    <w:rsid w:val="001D1FD9"/>
    <w:rsid w:val="001D690B"/>
    <w:rsid w:val="001E00BE"/>
    <w:rsid w:val="001E3DE5"/>
    <w:rsid w:val="001E7A68"/>
    <w:rsid w:val="001F55C5"/>
    <w:rsid w:val="001F676E"/>
    <w:rsid w:val="002006A8"/>
    <w:rsid w:val="00203846"/>
    <w:rsid w:val="00213105"/>
    <w:rsid w:val="002138E0"/>
    <w:rsid w:val="0021443D"/>
    <w:rsid w:val="00222FA3"/>
    <w:rsid w:val="0022555C"/>
    <w:rsid w:val="00226CFF"/>
    <w:rsid w:val="00243DBE"/>
    <w:rsid w:val="0024529A"/>
    <w:rsid w:val="00250F95"/>
    <w:rsid w:val="0025270C"/>
    <w:rsid w:val="00264BCD"/>
    <w:rsid w:val="00267DB7"/>
    <w:rsid w:val="0027038E"/>
    <w:rsid w:val="00272C68"/>
    <w:rsid w:val="00273E53"/>
    <w:rsid w:val="00276992"/>
    <w:rsid w:val="002816BC"/>
    <w:rsid w:val="00283F64"/>
    <w:rsid w:val="0028497D"/>
    <w:rsid w:val="00286E26"/>
    <w:rsid w:val="002958D0"/>
    <w:rsid w:val="002B441A"/>
    <w:rsid w:val="002B4920"/>
    <w:rsid w:val="002B6F5A"/>
    <w:rsid w:val="002B79EB"/>
    <w:rsid w:val="002C3FD0"/>
    <w:rsid w:val="002C6E54"/>
    <w:rsid w:val="002D20E3"/>
    <w:rsid w:val="002D6B1D"/>
    <w:rsid w:val="002D71EB"/>
    <w:rsid w:val="002E1E1A"/>
    <w:rsid w:val="002F0FB9"/>
    <w:rsid w:val="002F1501"/>
    <w:rsid w:val="002F62DE"/>
    <w:rsid w:val="002F747E"/>
    <w:rsid w:val="00305885"/>
    <w:rsid w:val="00315939"/>
    <w:rsid w:val="003201FC"/>
    <w:rsid w:val="00324AB6"/>
    <w:rsid w:val="003252CB"/>
    <w:rsid w:val="00326FCC"/>
    <w:rsid w:val="00334D14"/>
    <w:rsid w:val="003478ED"/>
    <w:rsid w:val="00351036"/>
    <w:rsid w:val="003524C9"/>
    <w:rsid w:val="00353210"/>
    <w:rsid w:val="00353B0D"/>
    <w:rsid w:val="00354554"/>
    <w:rsid w:val="0035508F"/>
    <w:rsid w:val="00357729"/>
    <w:rsid w:val="00360AB4"/>
    <w:rsid w:val="00361454"/>
    <w:rsid w:val="00366B73"/>
    <w:rsid w:val="00367512"/>
    <w:rsid w:val="00367E43"/>
    <w:rsid w:val="0037151B"/>
    <w:rsid w:val="00373F02"/>
    <w:rsid w:val="00375958"/>
    <w:rsid w:val="00382986"/>
    <w:rsid w:val="00382FC5"/>
    <w:rsid w:val="00383034"/>
    <w:rsid w:val="00385D5C"/>
    <w:rsid w:val="00387952"/>
    <w:rsid w:val="003917CC"/>
    <w:rsid w:val="00391F72"/>
    <w:rsid w:val="0039392E"/>
    <w:rsid w:val="003A2CDB"/>
    <w:rsid w:val="003A59F5"/>
    <w:rsid w:val="003B7D90"/>
    <w:rsid w:val="003C0784"/>
    <w:rsid w:val="003C0A56"/>
    <w:rsid w:val="003C3DCF"/>
    <w:rsid w:val="003C44D0"/>
    <w:rsid w:val="003D55B3"/>
    <w:rsid w:val="003E40D5"/>
    <w:rsid w:val="003E71C5"/>
    <w:rsid w:val="003F4B18"/>
    <w:rsid w:val="003F6012"/>
    <w:rsid w:val="004028EB"/>
    <w:rsid w:val="00403612"/>
    <w:rsid w:val="004038F0"/>
    <w:rsid w:val="0041456C"/>
    <w:rsid w:val="0041485E"/>
    <w:rsid w:val="00415D4E"/>
    <w:rsid w:val="004174AF"/>
    <w:rsid w:val="00420539"/>
    <w:rsid w:val="00420E03"/>
    <w:rsid w:val="0042569B"/>
    <w:rsid w:val="00425F94"/>
    <w:rsid w:val="00426DF9"/>
    <w:rsid w:val="0042776A"/>
    <w:rsid w:val="004305CF"/>
    <w:rsid w:val="00430FA0"/>
    <w:rsid w:val="00432AB5"/>
    <w:rsid w:val="00433A97"/>
    <w:rsid w:val="00433D03"/>
    <w:rsid w:val="0043766D"/>
    <w:rsid w:val="0044510A"/>
    <w:rsid w:val="0045714C"/>
    <w:rsid w:val="00463F32"/>
    <w:rsid w:val="00466093"/>
    <w:rsid w:val="00466A33"/>
    <w:rsid w:val="00466F18"/>
    <w:rsid w:val="004708CC"/>
    <w:rsid w:val="004715D7"/>
    <w:rsid w:val="00472E65"/>
    <w:rsid w:val="00475338"/>
    <w:rsid w:val="00483CB4"/>
    <w:rsid w:val="004924C5"/>
    <w:rsid w:val="00497C05"/>
    <w:rsid w:val="004A48B6"/>
    <w:rsid w:val="004A5504"/>
    <w:rsid w:val="004A5634"/>
    <w:rsid w:val="004A7969"/>
    <w:rsid w:val="004B25B3"/>
    <w:rsid w:val="004B27FA"/>
    <w:rsid w:val="004B2C56"/>
    <w:rsid w:val="004C0102"/>
    <w:rsid w:val="004C2A30"/>
    <w:rsid w:val="004D11CA"/>
    <w:rsid w:val="004D1BD9"/>
    <w:rsid w:val="004D5466"/>
    <w:rsid w:val="004E1582"/>
    <w:rsid w:val="004E2631"/>
    <w:rsid w:val="004E7A36"/>
    <w:rsid w:val="004F6BD3"/>
    <w:rsid w:val="00503EE3"/>
    <w:rsid w:val="005060E9"/>
    <w:rsid w:val="00506397"/>
    <w:rsid w:val="00507F51"/>
    <w:rsid w:val="005173A3"/>
    <w:rsid w:val="00522972"/>
    <w:rsid w:val="00524DA8"/>
    <w:rsid w:val="00527112"/>
    <w:rsid w:val="005303CA"/>
    <w:rsid w:val="00530F79"/>
    <w:rsid w:val="0053320A"/>
    <w:rsid w:val="00535536"/>
    <w:rsid w:val="00540F81"/>
    <w:rsid w:val="00540FAD"/>
    <w:rsid w:val="005420E2"/>
    <w:rsid w:val="00547F4C"/>
    <w:rsid w:val="005524F5"/>
    <w:rsid w:val="00555AC2"/>
    <w:rsid w:val="005578E0"/>
    <w:rsid w:val="005745B2"/>
    <w:rsid w:val="00576D7A"/>
    <w:rsid w:val="005771F7"/>
    <w:rsid w:val="005823B2"/>
    <w:rsid w:val="00582917"/>
    <w:rsid w:val="00591C74"/>
    <w:rsid w:val="005940A8"/>
    <w:rsid w:val="005951C5"/>
    <w:rsid w:val="005969AD"/>
    <w:rsid w:val="005A0DB3"/>
    <w:rsid w:val="005A59CE"/>
    <w:rsid w:val="005B4495"/>
    <w:rsid w:val="005B5F8F"/>
    <w:rsid w:val="005B642E"/>
    <w:rsid w:val="005C1C07"/>
    <w:rsid w:val="005C4D2F"/>
    <w:rsid w:val="005C5A3D"/>
    <w:rsid w:val="005D37C1"/>
    <w:rsid w:val="005D3925"/>
    <w:rsid w:val="005E3413"/>
    <w:rsid w:val="005F0521"/>
    <w:rsid w:val="005F07CC"/>
    <w:rsid w:val="005F73C8"/>
    <w:rsid w:val="0060077C"/>
    <w:rsid w:val="00601415"/>
    <w:rsid w:val="006022D9"/>
    <w:rsid w:val="00605077"/>
    <w:rsid w:val="006103E2"/>
    <w:rsid w:val="00610786"/>
    <w:rsid w:val="00610A5E"/>
    <w:rsid w:val="00611408"/>
    <w:rsid w:val="0061580C"/>
    <w:rsid w:val="00616371"/>
    <w:rsid w:val="00621C3E"/>
    <w:rsid w:val="006226CE"/>
    <w:rsid w:val="00623D41"/>
    <w:rsid w:val="00624208"/>
    <w:rsid w:val="00624BEB"/>
    <w:rsid w:val="00625A6E"/>
    <w:rsid w:val="0062744C"/>
    <w:rsid w:val="00632FC6"/>
    <w:rsid w:val="00635171"/>
    <w:rsid w:val="00641A0B"/>
    <w:rsid w:val="00647B4D"/>
    <w:rsid w:val="00647C0D"/>
    <w:rsid w:val="00647E4E"/>
    <w:rsid w:val="0066713C"/>
    <w:rsid w:val="006677D8"/>
    <w:rsid w:val="006741E3"/>
    <w:rsid w:val="006745B7"/>
    <w:rsid w:val="0067668C"/>
    <w:rsid w:val="00684FFD"/>
    <w:rsid w:val="0068611F"/>
    <w:rsid w:val="00695000"/>
    <w:rsid w:val="0069700A"/>
    <w:rsid w:val="006A2551"/>
    <w:rsid w:val="006A3204"/>
    <w:rsid w:val="006B3357"/>
    <w:rsid w:val="006B615E"/>
    <w:rsid w:val="006C1465"/>
    <w:rsid w:val="006C5E1D"/>
    <w:rsid w:val="006C5E8E"/>
    <w:rsid w:val="006D0192"/>
    <w:rsid w:val="006D046F"/>
    <w:rsid w:val="006D061E"/>
    <w:rsid w:val="006D1A45"/>
    <w:rsid w:val="006D3977"/>
    <w:rsid w:val="006D5818"/>
    <w:rsid w:val="006E0B25"/>
    <w:rsid w:val="006F0CEB"/>
    <w:rsid w:val="006F7A15"/>
    <w:rsid w:val="007003B5"/>
    <w:rsid w:val="007030E7"/>
    <w:rsid w:val="007054AF"/>
    <w:rsid w:val="0070603E"/>
    <w:rsid w:val="00711E00"/>
    <w:rsid w:val="0071213D"/>
    <w:rsid w:val="00722225"/>
    <w:rsid w:val="0072680D"/>
    <w:rsid w:val="00726C7A"/>
    <w:rsid w:val="00732C76"/>
    <w:rsid w:val="00733926"/>
    <w:rsid w:val="00733936"/>
    <w:rsid w:val="00733F59"/>
    <w:rsid w:val="00737DC0"/>
    <w:rsid w:val="007425E7"/>
    <w:rsid w:val="007450E5"/>
    <w:rsid w:val="00753235"/>
    <w:rsid w:val="007575DD"/>
    <w:rsid w:val="0076016B"/>
    <w:rsid w:val="007619D8"/>
    <w:rsid w:val="0077201A"/>
    <w:rsid w:val="007722F3"/>
    <w:rsid w:val="007774EB"/>
    <w:rsid w:val="00782300"/>
    <w:rsid w:val="00782BDD"/>
    <w:rsid w:val="0078708C"/>
    <w:rsid w:val="00794329"/>
    <w:rsid w:val="00795857"/>
    <w:rsid w:val="007A25B9"/>
    <w:rsid w:val="007A2635"/>
    <w:rsid w:val="007A55A8"/>
    <w:rsid w:val="007A6AE2"/>
    <w:rsid w:val="007B1836"/>
    <w:rsid w:val="007B2A8B"/>
    <w:rsid w:val="007B4F0E"/>
    <w:rsid w:val="007B5B4C"/>
    <w:rsid w:val="007B5FE8"/>
    <w:rsid w:val="007B6088"/>
    <w:rsid w:val="007B62BF"/>
    <w:rsid w:val="007B77CC"/>
    <w:rsid w:val="007C2E7B"/>
    <w:rsid w:val="007C54BB"/>
    <w:rsid w:val="007C7533"/>
    <w:rsid w:val="007D2D4B"/>
    <w:rsid w:val="007D660C"/>
    <w:rsid w:val="007E0E02"/>
    <w:rsid w:val="007E67CB"/>
    <w:rsid w:val="007F045F"/>
    <w:rsid w:val="007F3457"/>
    <w:rsid w:val="007F3538"/>
    <w:rsid w:val="007F57FD"/>
    <w:rsid w:val="008062A1"/>
    <w:rsid w:val="008076FD"/>
    <w:rsid w:val="00810396"/>
    <w:rsid w:val="00811960"/>
    <w:rsid w:val="00812F44"/>
    <w:rsid w:val="00814869"/>
    <w:rsid w:val="00815AC3"/>
    <w:rsid w:val="00817531"/>
    <w:rsid w:val="008203AC"/>
    <w:rsid w:val="00823B30"/>
    <w:rsid w:val="00825B4C"/>
    <w:rsid w:val="00830892"/>
    <w:rsid w:val="00832EF3"/>
    <w:rsid w:val="00834781"/>
    <w:rsid w:val="00835A58"/>
    <w:rsid w:val="00843E5D"/>
    <w:rsid w:val="00845E5C"/>
    <w:rsid w:val="0085103B"/>
    <w:rsid w:val="008529B9"/>
    <w:rsid w:val="008558DE"/>
    <w:rsid w:val="00857510"/>
    <w:rsid w:val="00862EF2"/>
    <w:rsid w:val="00863206"/>
    <w:rsid w:val="00870A7E"/>
    <w:rsid w:val="0088386E"/>
    <w:rsid w:val="00886F01"/>
    <w:rsid w:val="00891C5B"/>
    <w:rsid w:val="00896E30"/>
    <w:rsid w:val="008A2EDC"/>
    <w:rsid w:val="008A502C"/>
    <w:rsid w:val="008B05AA"/>
    <w:rsid w:val="008B0E9B"/>
    <w:rsid w:val="008B1413"/>
    <w:rsid w:val="008B154E"/>
    <w:rsid w:val="008C7086"/>
    <w:rsid w:val="008D14B4"/>
    <w:rsid w:val="008D21F1"/>
    <w:rsid w:val="008E17E4"/>
    <w:rsid w:val="008E35B8"/>
    <w:rsid w:val="008E3FFC"/>
    <w:rsid w:val="008F3703"/>
    <w:rsid w:val="008F546A"/>
    <w:rsid w:val="008F6003"/>
    <w:rsid w:val="008F7AD1"/>
    <w:rsid w:val="009000E0"/>
    <w:rsid w:val="00902E0D"/>
    <w:rsid w:val="0091100D"/>
    <w:rsid w:val="00911718"/>
    <w:rsid w:val="00912503"/>
    <w:rsid w:val="00920212"/>
    <w:rsid w:val="009210DA"/>
    <w:rsid w:val="009234DA"/>
    <w:rsid w:val="00925896"/>
    <w:rsid w:val="00926E0E"/>
    <w:rsid w:val="00927951"/>
    <w:rsid w:val="00933D6A"/>
    <w:rsid w:val="0094382D"/>
    <w:rsid w:val="009443F1"/>
    <w:rsid w:val="00946F09"/>
    <w:rsid w:val="00960D0B"/>
    <w:rsid w:val="009629CB"/>
    <w:rsid w:val="009639AE"/>
    <w:rsid w:val="00967121"/>
    <w:rsid w:val="009776DE"/>
    <w:rsid w:val="00982080"/>
    <w:rsid w:val="009857B2"/>
    <w:rsid w:val="009877B4"/>
    <w:rsid w:val="00991EA6"/>
    <w:rsid w:val="0099261D"/>
    <w:rsid w:val="00994B0C"/>
    <w:rsid w:val="00994F42"/>
    <w:rsid w:val="00995FAB"/>
    <w:rsid w:val="009A4C8F"/>
    <w:rsid w:val="009A76DF"/>
    <w:rsid w:val="009B2F33"/>
    <w:rsid w:val="009B2F58"/>
    <w:rsid w:val="009B4B45"/>
    <w:rsid w:val="009C21A6"/>
    <w:rsid w:val="009C3089"/>
    <w:rsid w:val="009D18C6"/>
    <w:rsid w:val="009D4FCC"/>
    <w:rsid w:val="009E0C30"/>
    <w:rsid w:val="009E7F4D"/>
    <w:rsid w:val="009F026A"/>
    <w:rsid w:val="009F03AB"/>
    <w:rsid w:val="009F7C82"/>
    <w:rsid w:val="00A0293F"/>
    <w:rsid w:val="00A105B6"/>
    <w:rsid w:val="00A10F48"/>
    <w:rsid w:val="00A13BCB"/>
    <w:rsid w:val="00A16495"/>
    <w:rsid w:val="00A16749"/>
    <w:rsid w:val="00A1716B"/>
    <w:rsid w:val="00A22D80"/>
    <w:rsid w:val="00A265D3"/>
    <w:rsid w:val="00A31DE1"/>
    <w:rsid w:val="00A343C2"/>
    <w:rsid w:val="00A41D6F"/>
    <w:rsid w:val="00A41F3B"/>
    <w:rsid w:val="00A43922"/>
    <w:rsid w:val="00A44157"/>
    <w:rsid w:val="00A471C8"/>
    <w:rsid w:val="00A542EE"/>
    <w:rsid w:val="00A5673D"/>
    <w:rsid w:val="00A604BB"/>
    <w:rsid w:val="00A604D1"/>
    <w:rsid w:val="00A62541"/>
    <w:rsid w:val="00A67FAD"/>
    <w:rsid w:val="00A71119"/>
    <w:rsid w:val="00A734D4"/>
    <w:rsid w:val="00A73578"/>
    <w:rsid w:val="00A73FB9"/>
    <w:rsid w:val="00A74BC9"/>
    <w:rsid w:val="00A80F33"/>
    <w:rsid w:val="00A920F0"/>
    <w:rsid w:val="00AA2D70"/>
    <w:rsid w:val="00AB1888"/>
    <w:rsid w:val="00AB5678"/>
    <w:rsid w:val="00AB5822"/>
    <w:rsid w:val="00AB6CDF"/>
    <w:rsid w:val="00AB7CA8"/>
    <w:rsid w:val="00AD02E4"/>
    <w:rsid w:val="00AD285C"/>
    <w:rsid w:val="00AD29CF"/>
    <w:rsid w:val="00AD2B93"/>
    <w:rsid w:val="00AD39DF"/>
    <w:rsid w:val="00AE0FDA"/>
    <w:rsid w:val="00AE5DE9"/>
    <w:rsid w:val="00AE69A2"/>
    <w:rsid w:val="00AE7126"/>
    <w:rsid w:val="00AE7842"/>
    <w:rsid w:val="00AF4DCD"/>
    <w:rsid w:val="00AF52BF"/>
    <w:rsid w:val="00AF52DF"/>
    <w:rsid w:val="00B1217E"/>
    <w:rsid w:val="00B142DA"/>
    <w:rsid w:val="00B15497"/>
    <w:rsid w:val="00B25335"/>
    <w:rsid w:val="00B31740"/>
    <w:rsid w:val="00B32754"/>
    <w:rsid w:val="00B342FF"/>
    <w:rsid w:val="00B35DCF"/>
    <w:rsid w:val="00B426F9"/>
    <w:rsid w:val="00B45699"/>
    <w:rsid w:val="00B475DE"/>
    <w:rsid w:val="00B53C5A"/>
    <w:rsid w:val="00B55193"/>
    <w:rsid w:val="00B56F79"/>
    <w:rsid w:val="00B574D7"/>
    <w:rsid w:val="00B625F8"/>
    <w:rsid w:val="00B66A0E"/>
    <w:rsid w:val="00B71653"/>
    <w:rsid w:val="00B74CC5"/>
    <w:rsid w:val="00B800C9"/>
    <w:rsid w:val="00B80FA8"/>
    <w:rsid w:val="00B8331F"/>
    <w:rsid w:val="00B86F04"/>
    <w:rsid w:val="00BA037B"/>
    <w:rsid w:val="00BA3557"/>
    <w:rsid w:val="00BB0558"/>
    <w:rsid w:val="00BB5C90"/>
    <w:rsid w:val="00BB629A"/>
    <w:rsid w:val="00BB7018"/>
    <w:rsid w:val="00BB7A82"/>
    <w:rsid w:val="00BC4B9B"/>
    <w:rsid w:val="00BC4C99"/>
    <w:rsid w:val="00BE25CB"/>
    <w:rsid w:val="00BE542D"/>
    <w:rsid w:val="00C03122"/>
    <w:rsid w:val="00C0474D"/>
    <w:rsid w:val="00C06DB0"/>
    <w:rsid w:val="00C122B3"/>
    <w:rsid w:val="00C15D8A"/>
    <w:rsid w:val="00C176D7"/>
    <w:rsid w:val="00C23BC3"/>
    <w:rsid w:val="00C27384"/>
    <w:rsid w:val="00C27A0B"/>
    <w:rsid w:val="00C302F2"/>
    <w:rsid w:val="00C30AA0"/>
    <w:rsid w:val="00C419AD"/>
    <w:rsid w:val="00C43CB2"/>
    <w:rsid w:val="00C473AC"/>
    <w:rsid w:val="00C47B80"/>
    <w:rsid w:val="00C56E29"/>
    <w:rsid w:val="00C60106"/>
    <w:rsid w:val="00C64CA3"/>
    <w:rsid w:val="00C7249F"/>
    <w:rsid w:val="00C724A5"/>
    <w:rsid w:val="00C7674F"/>
    <w:rsid w:val="00C7688E"/>
    <w:rsid w:val="00C8113F"/>
    <w:rsid w:val="00C9305F"/>
    <w:rsid w:val="00CA062A"/>
    <w:rsid w:val="00CA14F5"/>
    <w:rsid w:val="00CA1B90"/>
    <w:rsid w:val="00CA39D3"/>
    <w:rsid w:val="00CB0C3B"/>
    <w:rsid w:val="00CB2C03"/>
    <w:rsid w:val="00CC1EEF"/>
    <w:rsid w:val="00CC5277"/>
    <w:rsid w:val="00CD1F5A"/>
    <w:rsid w:val="00CD2E78"/>
    <w:rsid w:val="00CD3E3B"/>
    <w:rsid w:val="00CD5A30"/>
    <w:rsid w:val="00CE151B"/>
    <w:rsid w:val="00CE34FE"/>
    <w:rsid w:val="00CE58F3"/>
    <w:rsid w:val="00D0056E"/>
    <w:rsid w:val="00D015E8"/>
    <w:rsid w:val="00D016D7"/>
    <w:rsid w:val="00D01AD9"/>
    <w:rsid w:val="00D0216A"/>
    <w:rsid w:val="00D046A4"/>
    <w:rsid w:val="00D060A5"/>
    <w:rsid w:val="00D1046D"/>
    <w:rsid w:val="00D1104A"/>
    <w:rsid w:val="00D23713"/>
    <w:rsid w:val="00D311BD"/>
    <w:rsid w:val="00D33FEA"/>
    <w:rsid w:val="00D4301A"/>
    <w:rsid w:val="00D47D05"/>
    <w:rsid w:val="00D51351"/>
    <w:rsid w:val="00D54DC3"/>
    <w:rsid w:val="00D56D06"/>
    <w:rsid w:val="00D57E6E"/>
    <w:rsid w:val="00D607C6"/>
    <w:rsid w:val="00D62B4F"/>
    <w:rsid w:val="00D653EA"/>
    <w:rsid w:val="00D65B6D"/>
    <w:rsid w:val="00D66A10"/>
    <w:rsid w:val="00D67C8D"/>
    <w:rsid w:val="00D73F3A"/>
    <w:rsid w:val="00D73F81"/>
    <w:rsid w:val="00D76FB3"/>
    <w:rsid w:val="00D817A9"/>
    <w:rsid w:val="00D81ADD"/>
    <w:rsid w:val="00D81D1B"/>
    <w:rsid w:val="00D8570B"/>
    <w:rsid w:val="00D86417"/>
    <w:rsid w:val="00D86A19"/>
    <w:rsid w:val="00D873B7"/>
    <w:rsid w:val="00D9100A"/>
    <w:rsid w:val="00DA2738"/>
    <w:rsid w:val="00DA76F7"/>
    <w:rsid w:val="00DB325E"/>
    <w:rsid w:val="00DC0624"/>
    <w:rsid w:val="00DC0749"/>
    <w:rsid w:val="00DC0AA4"/>
    <w:rsid w:val="00DC1911"/>
    <w:rsid w:val="00DC294B"/>
    <w:rsid w:val="00DC3DD7"/>
    <w:rsid w:val="00DC595D"/>
    <w:rsid w:val="00DC5D37"/>
    <w:rsid w:val="00DC6939"/>
    <w:rsid w:val="00DE1808"/>
    <w:rsid w:val="00DE3491"/>
    <w:rsid w:val="00DE5B2D"/>
    <w:rsid w:val="00DE6C90"/>
    <w:rsid w:val="00DF1858"/>
    <w:rsid w:val="00DF2396"/>
    <w:rsid w:val="00DF3C6B"/>
    <w:rsid w:val="00E02428"/>
    <w:rsid w:val="00E04251"/>
    <w:rsid w:val="00E0796E"/>
    <w:rsid w:val="00E1012D"/>
    <w:rsid w:val="00E10EDB"/>
    <w:rsid w:val="00E20AAC"/>
    <w:rsid w:val="00E21621"/>
    <w:rsid w:val="00E23FE7"/>
    <w:rsid w:val="00E23FF8"/>
    <w:rsid w:val="00E25A3D"/>
    <w:rsid w:val="00E2653E"/>
    <w:rsid w:val="00E27AD8"/>
    <w:rsid w:val="00E27EBE"/>
    <w:rsid w:val="00E31263"/>
    <w:rsid w:val="00E36B7E"/>
    <w:rsid w:val="00E37F7E"/>
    <w:rsid w:val="00E40144"/>
    <w:rsid w:val="00E404AF"/>
    <w:rsid w:val="00E42ED4"/>
    <w:rsid w:val="00E431F9"/>
    <w:rsid w:val="00E469A7"/>
    <w:rsid w:val="00E52C21"/>
    <w:rsid w:val="00E52F58"/>
    <w:rsid w:val="00E53D85"/>
    <w:rsid w:val="00E62791"/>
    <w:rsid w:val="00E6595F"/>
    <w:rsid w:val="00E763F0"/>
    <w:rsid w:val="00E773E7"/>
    <w:rsid w:val="00E77BCC"/>
    <w:rsid w:val="00E801B5"/>
    <w:rsid w:val="00E91418"/>
    <w:rsid w:val="00E9150A"/>
    <w:rsid w:val="00E93B0E"/>
    <w:rsid w:val="00EA36DF"/>
    <w:rsid w:val="00EA6830"/>
    <w:rsid w:val="00EB2A76"/>
    <w:rsid w:val="00EB7445"/>
    <w:rsid w:val="00EB74B9"/>
    <w:rsid w:val="00EC0ECD"/>
    <w:rsid w:val="00EC4225"/>
    <w:rsid w:val="00EC5301"/>
    <w:rsid w:val="00ED05D7"/>
    <w:rsid w:val="00ED3281"/>
    <w:rsid w:val="00ED38D1"/>
    <w:rsid w:val="00EE2084"/>
    <w:rsid w:val="00EE210C"/>
    <w:rsid w:val="00EE3707"/>
    <w:rsid w:val="00EE44EA"/>
    <w:rsid w:val="00EE67E9"/>
    <w:rsid w:val="00EE6E8A"/>
    <w:rsid w:val="00EE70D9"/>
    <w:rsid w:val="00EF3D64"/>
    <w:rsid w:val="00EF7760"/>
    <w:rsid w:val="00F04672"/>
    <w:rsid w:val="00F13DB0"/>
    <w:rsid w:val="00F16115"/>
    <w:rsid w:val="00F1690D"/>
    <w:rsid w:val="00F17226"/>
    <w:rsid w:val="00F20397"/>
    <w:rsid w:val="00F22796"/>
    <w:rsid w:val="00F31CCB"/>
    <w:rsid w:val="00F34287"/>
    <w:rsid w:val="00F370E3"/>
    <w:rsid w:val="00F42BB9"/>
    <w:rsid w:val="00F43A79"/>
    <w:rsid w:val="00F46963"/>
    <w:rsid w:val="00F51F62"/>
    <w:rsid w:val="00F52303"/>
    <w:rsid w:val="00F54C4A"/>
    <w:rsid w:val="00F643AD"/>
    <w:rsid w:val="00F64E50"/>
    <w:rsid w:val="00F67C85"/>
    <w:rsid w:val="00F709E3"/>
    <w:rsid w:val="00F71CE2"/>
    <w:rsid w:val="00F74FA6"/>
    <w:rsid w:val="00F7695F"/>
    <w:rsid w:val="00F818DC"/>
    <w:rsid w:val="00F90333"/>
    <w:rsid w:val="00F9146A"/>
    <w:rsid w:val="00F9211C"/>
    <w:rsid w:val="00F93EDF"/>
    <w:rsid w:val="00FA08AF"/>
    <w:rsid w:val="00FA3515"/>
    <w:rsid w:val="00FA56AE"/>
    <w:rsid w:val="00FA6870"/>
    <w:rsid w:val="00FB0000"/>
    <w:rsid w:val="00FB5C93"/>
    <w:rsid w:val="00FB7EFF"/>
    <w:rsid w:val="00FC0157"/>
    <w:rsid w:val="00FD00B3"/>
    <w:rsid w:val="00FD1061"/>
    <w:rsid w:val="00FD18E5"/>
    <w:rsid w:val="00FD1939"/>
    <w:rsid w:val="00FD46C5"/>
    <w:rsid w:val="00FD510B"/>
    <w:rsid w:val="00FF506D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14B"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  <w:style w:type="paragraph" w:styleId="af">
    <w:name w:val="Normal (Web)"/>
    <w:basedOn w:val="a"/>
    <w:uiPriority w:val="99"/>
    <w:unhideWhenUsed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No Spacing"/>
    <w:uiPriority w:val="1"/>
    <w:qFormat/>
    <w:rsid w:val="0067668C"/>
    <w:pPr>
      <w:spacing w:after="0" w:line="240" w:lineRule="auto"/>
    </w:pPr>
  </w:style>
  <w:style w:type="paragraph" w:styleId="af1">
    <w:name w:val="Plain Text"/>
    <w:basedOn w:val="a"/>
    <w:link w:val="af2"/>
    <w:uiPriority w:val="99"/>
    <w:unhideWhenUsed/>
    <w:rsid w:val="0067668C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rsid w:val="0067668C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justifyleft">
    <w:name w:val="justifyleft"/>
    <w:basedOn w:val="a"/>
    <w:rsid w:val="006766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B5F8F"/>
  </w:style>
  <w:style w:type="character" w:styleId="af3">
    <w:name w:val="Strong"/>
    <w:qFormat/>
    <w:rsid w:val="005B5F8F"/>
    <w:rPr>
      <w:b/>
      <w:bCs/>
    </w:rPr>
  </w:style>
  <w:style w:type="paragraph" w:customStyle="1" w:styleId="ConsPlusTitle">
    <w:name w:val="ConsPlusTitle"/>
    <w:rsid w:val="005B5F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f4">
    <w:name w:val="Hyperlink"/>
    <w:semiHidden/>
    <w:rsid w:val="00DF1858"/>
    <w:rPr>
      <w:color w:val="0000FF"/>
      <w:u w:val="single"/>
    </w:rPr>
  </w:style>
  <w:style w:type="paragraph" w:customStyle="1" w:styleId="s1">
    <w:name w:val="s_1"/>
    <w:basedOn w:val="a"/>
    <w:rsid w:val="00DF1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7575D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7AD1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D510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8F7AD1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D1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30">
    <w:name w:val="Заголовок 3 Знак"/>
    <w:basedOn w:val="a0"/>
    <w:link w:val="3"/>
    <w:rsid w:val="008F7AD1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customStyle="1" w:styleId="11">
    <w:name w:val="Должность1"/>
    <w:basedOn w:val="a"/>
    <w:rsid w:val="008F7AD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2D20E3"/>
    <w:pPr>
      <w:ind w:left="720"/>
      <w:contextualSpacing/>
    </w:pPr>
  </w:style>
  <w:style w:type="paragraph" w:customStyle="1" w:styleId="Default">
    <w:name w:val="Default"/>
    <w:rsid w:val="004C010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2D80"/>
  </w:style>
  <w:style w:type="paragraph" w:styleId="a6">
    <w:name w:val="footer"/>
    <w:basedOn w:val="a"/>
    <w:link w:val="a7"/>
    <w:uiPriority w:val="99"/>
    <w:semiHidden/>
    <w:unhideWhenUsed/>
    <w:rsid w:val="00A22D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2D80"/>
  </w:style>
  <w:style w:type="paragraph" w:styleId="a8">
    <w:name w:val="Balloon Text"/>
    <w:basedOn w:val="a"/>
    <w:link w:val="a9"/>
    <w:uiPriority w:val="99"/>
    <w:semiHidden/>
    <w:unhideWhenUsed/>
    <w:rsid w:val="005D3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D392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D5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p7">
    <w:name w:val="p7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EA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CA062A"/>
    <w:pPr>
      <w:widowControl w:val="0"/>
      <w:autoSpaceDE w:val="0"/>
      <w:autoSpaceDN w:val="0"/>
      <w:adjustRightInd w:val="0"/>
      <w:spacing w:after="0" w:line="322" w:lineRule="exact"/>
      <w:ind w:firstLine="5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812F44"/>
    <w:pPr>
      <w:spacing w:after="0" w:line="240" w:lineRule="auto"/>
      <w:ind w:firstLine="709"/>
      <w:jc w:val="both"/>
    </w:pPr>
    <w:rPr>
      <w:rFonts w:ascii="Times New Roman" w:eastAsiaTheme="minorHAnsi" w:hAnsi="Times New Roman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812F44"/>
    <w:rPr>
      <w:rFonts w:ascii="Times New Roman" w:eastAsiaTheme="minorHAnsi" w:hAnsi="Times New Roman"/>
      <w:sz w:val="20"/>
      <w:szCs w:val="20"/>
      <w:lang w:eastAsia="en-US"/>
    </w:rPr>
  </w:style>
  <w:style w:type="character" w:styleId="ac">
    <w:name w:val="footnote reference"/>
    <w:basedOn w:val="a0"/>
    <w:uiPriority w:val="99"/>
    <w:semiHidden/>
    <w:unhideWhenUsed/>
    <w:rsid w:val="00812F44"/>
    <w:rPr>
      <w:vertAlign w:val="superscript"/>
    </w:rPr>
  </w:style>
  <w:style w:type="paragraph" w:customStyle="1" w:styleId="ConsPlusNormal">
    <w:name w:val="ConsPlusNormal"/>
    <w:rsid w:val="00F42B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d">
    <w:name w:val="Основной текст_"/>
    <w:basedOn w:val="a0"/>
    <w:link w:val="21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12">
    <w:name w:val="Основной текст1"/>
    <w:basedOn w:val="ad"/>
    <w:rsid w:val="00610A5E"/>
    <w:rPr>
      <w:rFonts w:ascii="Times New Roman" w:eastAsia="Times New Roman" w:hAnsi="Times New Roman"/>
      <w:sz w:val="17"/>
      <w:szCs w:val="17"/>
      <w:shd w:val="clear" w:color="auto" w:fill="FFFFFF"/>
    </w:rPr>
  </w:style>
  <w:style w:type="character" w:customStyle="1" w:styleId="ae">
    <w:name w:val="Основной текст + Курсив"/>
    <w:basedOn w:val="ad"/>
    <w:rsid w:val="00610A5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21">
    <w:name w:val="Основной текст2"/>
    <w:basedOn w:val="a"/>
    <w:link w:val="ad"/>
    <w:rsid w:val="00610A5E"/>
    <w:pPr>
      <w:shd w:val="clear" w:color="auto" w:fill="FFFFFF"/>
      <w:spacing w:after="0" w:line="202" w:lineRule="exact"/>
      <w:jc w:val="both"/>
    </w:pPr>
    <w:rPr>
      <w:rFonts w:ascii="Times New Roman" w:eastAsia="Times New Roman" w:hAnsi="Times New Roman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EE13ABAA28E76967412AC1F83CCE03746D9241C4A6AB7051BF718BB7F5796F54445132079D24A4D9nBs7I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321E533300E6786597C9133D43050806CD6ADA0E51C70AC0EDB2BA841O572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775F2F398B39A67E159171357B6DC4BF8D6C490427EBB7B918E9302F8DC1B3A2F62480DAEA06007kDu4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cntd.ru/document/90224930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B5697670B4C672C95EA7CEE0783E7DAAB27BDA84AA22C47A1E4F8AD3B31BBF2A6285C7D8BEDACFKAu5I" TargetMode="External"/><Relationship Id="rId10" Type="http://schemas.openxmlformats.org/officeDocument/2006/relationships/hyperlink" Target="http://www.bus.gov.ru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EE13ABAA28E76967412AC1F83CCE03746D9241C4A6AB7051BF718BB7F5796F54445132079D24A4DBnBs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02D1-7D31-491B-B095-E89A9395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9</Pages>
  <Words>4790</Words>
  <Characters>27303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</Company>
  <LinksUpToDate>false</LinksUpToDate>
  <CharactersWithSpaces>32029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8</cp:lastModifiedBy>
  <cp:revision>308</cp:revision>
  <cp:lastPrinted>2017-06-06T13:33:00Z</cp:lastPrinted>
  <dcterms:created xsi:type="dcterms:W3CDTF">2014-06-30T10:38:00Z</dcterms:created>
  <dcterms:modified xsi:type="dcterms:W3CDTF">2017-06-15T12:24:00Z</dcterms:modified>
</cp:coreProperties>
</file>