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3D" w:rsidRDefault="005C5A3D" w:rsidP="005C5A3D">
      <w:pPr>
        <w:pBdr>
          <w:bottom w:val="single" w:sz="12" w:space="3" w:color="auto"/>
        </w:pBdr>
        <w:tabs>
          <w:tab w:val="left" w:pos="4680"/>
        </w:tabs>
        <w:spacing w:after="0"/>
        <w:jc w:val="center"/>
      </w:pPr>
      <w:r>
        <w:object w:dxaOrig="1052" w:dyaOrig="1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7.25pt" o:ole="" fillcolor="window">
            <v:imagedata r:id="rId8" o:title=""/>
          </v:shape>
          <o:OLEObject Type="Embed" ProgID="CorelDRAW.Graphic.9" ShapeID="_x0000_i1025" DrawAspect="Content" ObjectID="_1558272096" r:id="rId9"/>
        </w:object>
      </w:r>
    </w:p>
    <w:p w:rsidR="005C5A3D" w:rsidRPr="004533EB" w:rsidRDefault="005C5A3D" w:rsidP="005C5A3D">
      <w:pPr>
        <w:pBdr>
          <w:bottom w:val="single" w:sz="12" w:space="3" w:color="auto"/>
        </w:pBdr>
        <w:tabs>
          <w:tab w:val="left" w:pos="4680"/>
        </w:tabs>
        <w:spacing w:after="0"/>
        <w:jc w:val="center"/>
      </w:pPr>
    </w:p>
    <w:p w:rsidR="005C5A3D" w:rsidRDefault="005C5A3D" w:rsidP="005C5A3D">
      <w:pPr>
        <w:spacing w:after="0"/>
        <w:jc w:val="center"/>
        <w:rPr>
          <w:rFonts w:ascii="Arial" w:hAnsi="Arial" w:cs="Arial"/>
          <w:b/>
          <w:sz w:val="23"/>
          <w:szCs w:val="23"/>
        </w:rPr>
      </w:pPr>
    </w:p>
    <w:p w:rsidR="005C5A3D" w:rsidRPr="00CB08AC" w:rsidRDefault="005C5A3D" w:rsidP="005C5A3D">
      <w:pPr>
        <w:spacing w:after="0"/>
        <w:jc w:val="center"/>
        <w:rPr>
          <w:rFonts w:ascii="Arial Unicode MS" w:eastAsia="Arial Unicode MS" w:hAnsi="Arial Unicode MS" w:cs="Arial Unicode MS"/>
          <w:b/>
          <w:sz w:val="23"/>
          <w:szCs w:val="23"/>
        </w:rPr>
      </w:pPr>
      <w:r w:rsidRPr="00CB08AC">
        <w:rPr>
          <w:rFonts w:ascii="Arial Unicode MS" w:eastAsia="Arial Unicode MS" w:hAnsi="Arial Unicode MS" w:cs="Arial Unicode MS"/>
          <w:b/>
          <w:sz w:val="23"/>
          <w:szCs w:val="23"/>
        </w:rPr>
        <w:t>КОНТРОЛЬНАЯ КОМИССИЯ МУНИЦИПАЛЬНОГО ОБРАЗОВАНИЯ ГОРОД ТУЛА</w:t>
      </w:r>
    </w:p>
    <w:p w:rsidR="005C5A3D" w:rsidRPr="00CB08AC" w:rsidRDefault="005C5A3D" w:rsidP="005C5A3D">
      <w:pPr>
        <w:pBdr>
          <w:bottom w:val="single" w:sz="12" w:space="3" w:color="auto"/>
        </w:pBdr>
        <w:tabs>
          <w:tab w:val="left" w:pos="4680"/>
        </w:tabs>
        <w:spacing w:after="0"/>
        <w:jc w:val="center"/>
        <w:rPr>
          <w:rFonts w:ascii="Arial Unicode MS" w:eastAsia="Arial Unicode MS" w:hAnsi="Arial Unicode MS" w:cs="Arial Unicode MS"/>
          <w:b/>
          <w:sz w:val="24"/>
          <w:szCs w:val="24"/>
        </w:rPr>
      </w:pPr>
      <w:r w:rsidRPr="00CB08AC">
        <w:rPr>
          <w:rFonts w:ascii="Arial Unicode MS" w:eastAsia="Arial Unicode MS" w:hAnsi="Arial Unicode MS" w:cs="Arial Unicode MS"/>
          <w:b/>
          <w:sz w:val="24"/>
          <w:szCs w:val="24"/>
        </w:rPr>
        <w:t>300041, г</w:t>
      </w:r>
      <w:proofErr w:type="gramStart"/>
      <w:r w:rsidRPr="00CB08AC">
        <w:rPr>
          <w:rFonts w:ascii="Arial Unicode MS" w:eastAsia="Arial Unicode MS" w:hAnsi="Arial Unicode MS" w:cs="Arial Unicode MS"/>
          <w:b/>
          <w:sz w:val="24"/>
          <w:szCs w:val="24"/>
        </w:rPr>
        <w:t>.Т</w:t>
      </w:r>
      <w:proofErr w:type="gramEnd"/>
      <w:r w:rsidRPr="00CB08AC">
        <w:rPr>
          <w:rFonts w:ascii="Arial Unicode MS" w:eastAsia="Arial Unicode MS" w:hAnsi="Arial Unicode MS" w:cs="Arial Unicode MS"/>
          <w:b/>
          <w:sz w:val="24"/>
          <w:szCs w:val="24"/>
        </w:rPr>
        <w:t>ула, Учетный переулок, д.3. телефон: (4872) 36-49-39</w:t>
      </w:r>
    </w:p>
    <w:p w:rsidR="008F7AD1" w:rsidRDefault="008F7AD1" w:rsidP="005C5A3D">
      <w:pPr>
        <w:pStyle w:val="1"/>
        <w:jc w:val="both"/>
        <w:rPr>
          <w:b w:val="0"/>
          <w:sz w:val="26"/>
          <w:szCs w:val="26"/>
        </w:rPr>
      </w:pPr>
    </w:p>
    <w:p w:rsidR="00FD510B" w:rsidRPr="00994B0C" w:rsidRDefault="0088386E" w:rsidP="0088386E">
      <w:pPr>
        <w:pStyle w:val="2"/>
        <w:spacing w:before="0" w:line="240" w:lineRule="auto"/>
        <w:ind w:left="284" w:right="-284"/>
        <w:jc w:val="center"/>
        <w:rPr>
          <w:rFonts w:ascii="Times New Roman" w:hAnsi="Times New Roman" w:cs="Times New Roman"/>
          <w:color w:val="auto"/>
          <w:sz w:val="24"/>
          <w:szCs w:val="24"/>
        </w:rPr>
      </w:pPr>
      <w:r w:rsidRPr="00994B0C">
        <w:rPr>
          <w:rFonts w:ascii="Times New Roman" w:hAnsi="Times New Roman" w:cs="Times New Roman"/>
          <w:color w:val="auto"/>
          <w:sz w:val="24"/>
          <w:szCs w:val="24"/>
        </w:rPr>
        <w:t>Информация</w:t>
      </w:r>
    </w:p>
    <w:p w:rsidR="00FD510B" w:rsidRPr="00994B0C" w:rsidRDefault="002138E0" w:rsidP="00375958">
      <w:pPr>
        <w:pStyle w:val="2"/>
        <w:spacing w:before="0" w:line="240" w:lineRule="auto"/>
        <w:ind w:left="284" w:right="-284"/>
        <w:jc w:val="center"/>
        <w:rPr>
          <w:rFonts w:ascii="Times New Roman" w:hAnsi="Times New Roman" w:cs="Times New Roman"/>
          <w:color w:val="auto"/>
          <w:sz w:val="24"/>
          <w:szCs w:val="24"/>
        </w:rPr>
      </w:pPr>
      <w:r w:rsidRPr="00994B0C">
        <w:rPr>
          <w:rFonts w:ascii="Times New Roman" w:hAnsi="Times New Roman" w:cs="Times New Roman"/>
          <w:color w:val="auto"/>
          <w:sz w:val="24"/>
          <w:szCs w:val="24"/>
        </w:rPr>
        <w:t>по итогам</w:t>
      </w:r>
      <w:r w:rsidR="0088386E" w:rsidRPr="00994B0C">
        <w:rPr>
          <w:rFonts w:ascii="Times New Roman" w:hAnsi="Times New Roman" w:cs="Times New Roman"/>
          <w:color w:val="auto"/>
          <w:sz w:val="24"/>
          <w:szCs w:val="24"/>
        </w:rPr>
        <w:t xml:space="preserve"> контрольного мероприятия</w:t>
      </w:r>
    </w:p>
    <w:p w:rsidR="00F74FA6" w:rsidRPr="00F74FA6" w:rsidRDefault="00F74FA6" w:rsidP="00F74FA6">
      <w:pPr>
        <w:spacing w:after="0" w:line="240" w:lineRule="auto"/>
        <w:ind w:firstLine="567"/>
        <w:jc w:val="center"/>
        <w:rPr>
          <w:rFonts w:ascii="Times New Roman" w:hAnsi="Times New Roman" w:cs="Times New Roman"/>
          <w:sz w:val="24"/>
          <w:szCs w:val="24"/>
        </w:rPr>
      </w:pPr>
      <w:r w:rsidRPr="00F74FA6">
        <w:rPr>
          <w:rFonts w:ascii="Times New Roman" w:hAnsi="Times New Roman" w:cs="Times New Roman"/>
          <w:sz w:val="24"/>
          <w:szCs w:val="24"/>
        </w:rPr>
        <w:t xml:space="preserve">«Проверка финансово-хозяйственной деятельности, целевого и эффективного расходования бюджетных средств и средств, полученных из иных источников </w:t>
      </w:r>
    </w:p>
    <w:p w:rsidR="00F74FA6" w:rsidRPr="00F74FA6" w:rsidRDefault="00F74FA6" w:rsidP="00F74FA6">
      <w:pPr>
        <w:spacing w:after="0" w:line="240" w:lineRule="auto"/>
        <w:ind w:firstLine="567"/>
        <w:jc w:val="center"/>
        <w:rPr>
          <w:rFonts w:ascii="Times New Roman" w:hAnsi="Times New Roman" w:cs="Times New Roman"/>
          <w:sz w:val="24"/>
          <w:szCs w:val="24"/>
        </w:rPr>
      </w:pPr>
      <w:r w:rsidRPr="00F74FA6">
        <w:rPr>
          <w:rFonts w:ascii="Times New Roman" w:hAnsi="Times New Roman" w:cs="Times New Roman"/>
          <w:sz w:val="24"/>
          <w:szCs w:val="24"/>
        </w:rPr>
        <w:t>МБОУ «Центр образования № 12» за 2016 год»</w:t>
      </w:r>
    </w:p>
    <w:p w:rsidR="00891C5B" w:rsidRDefault="00891C5B" w:rsidP="0045714C">
      <w:pPr>
        <w:spacing w:after="0" w:line="240" w:lineRule="auto"/>
        <w:ind w:firstLine="567"/>
        <w:jc w:val="both"/>
        <w:rPr>
          <w:rFonts w:ascii="Times New Roman" w:hAnsi="Times New Roman" w:cs="Times New Roman"/>
          <w:sz w:val="26"/>
          <w:szCs w:val="26"/>
        </w:rPr>
      </w:pPr>
    </w:p>
    <w:p w:rsidR="00366B73" w:rsidRDefault="00FD510B" w:rsidP="0041485E">
      <w:pPr>
        <w:spacing w:after="0" w:line="240" w:lineRule="auto"/>
        <w:ind w:firstLine="567"/>
        <w:jc w:val="both"/>
        <w:rPr>
          <w:rFonts w:ascii="Times New Roman" w:hAnsi="Times New Roman" w:cs="Times New Roman"/>
          <w:sz w:val="24"/>
          <w:szCs w:val="24"/>
        </w:rPr>
      </w:pPr>
      <w:proofErr w:type="gramStart"/>
      <w:r w:rsidRPr="00D47D05">
        <w:rPr>
          <w:rFonts w:ascii="Times New Roman" w:hAnsi="Times New Roman" w:cs="Times New Roman"/>
          <w:sz w:val="24"/>
          <w:szCs w:val="24"/>
        </w:rPr>
        <w:t xml:space="preserve">Контрольная комиссия муниципального образования город Тула в </w:t>
      </w:r>
      <w:r w:rsidR="00A471C8" w:rsidRPr="00D47D05">
        <w:rPr>
          <w:rFonts w:ascii="Times New Roman" w:hAnsi="Times New Roman" w:cs="Times New Roman"/>
          <w:sz w:val="24"/>
          <w:szCs w:val="24"/>
        </w:rPr>
        <w:t>соот</w:t>
      </w:r>
      <w:r w:rsidR="00D47D05" w:rsidRPr="00D47D05">
        <w:rPr>
          <w:rFonts w:ascii="Times New Roman" w:hAnsi="Times New Roman" w:cs="Times New Roman"/>
          <w:sz w:val="24"/>
          <w:szCs w:val="24"/>
        </w:rPr>
        <w:t>ветствии с</w:t>
      </w:r>
      <w:r w:rsidR="00A471C8" w:rsidRPr="00D47D05">
        <w:rPr>
          <w:rFonts w:ascii="Times New Roman" w:hAnsi="Times New Roman" w:cs="Times New Roman"/>
          <w:bCs/>
          <w:sz w:val="24"/>
          <w:szCs w:val="24"/>
        </w:rPr>
        <w:t xml:space="preserve"> </w:t>
      </w:r>
      <w:r w:rsidR="00D47D05" w:rsidRPr="00D47D05">
        <w:rPr>
          <w:rFonts w:ascii="Times New Roman" w:hAnsi="Times New Roman" w:cs="Times New Roman"/>
          <w:bCs/>
          <w:sz w:val="24"/>
          <w:szCs w:val="24"/>
        </w:rPr>
        <w:t>п.п. 9.1, 10.2</w:t>
      </w:r>
      <w:r w:rsidR="00D47D05" w:rsidRPr="00D47D05">
        <w:rPr>
          <w:rFonts w:ascii="Times New Roman" w:hAnsi="Times New Roman" w:cs="Times New Roman"/>
          <w:b/>
          <w:bCs/>
          <w:sz w:val="24"/>
          <w:szCs w:val="24"/>
        </w:rPr>
        <w:t xml:space="preserve"> </w:t>
      </w:r>
      <w:r w:rsidR="00D47D05" w:rsidRPr="00D47D05">
        <w:rPr>
          <w:rFonts w:ascii="Times New Roman" w:hAnsi="Times New Roman" w:cs="Times New Roman"/>
          <w:sz w:val="24"/>
          <w:szCs w:val="24"/>
        </w:rPr>
        <w:t>Положения  «О контрольной комиссии муниципального образования город Тула», утвержденного решением Тульской городской Думы от 27.05.2009 № 68/1512, п.1.5 плана работы контрольной комиссии муниципального образования город Тула на 2017 год, утвержденного распоряжением контрольной комиссии от 28.12.2016 № 03-03/42-р, распоряжение</w:t>
      </w:r>
      <w:r w:rsidR="0041485E">
        <w:rPr>
          <w:rFonts w:ascii="Times New Roman" w:hAnsi="Times New Roman" w:cs="Times New Roman"/>
          <w:sz w:val="24"/>
          <w:szCs w:val="24"/>
        </w:rPr>
        <w:t>м</w:t>
      </w:r>
      <w:r w:rsidR="00D47D05" w:rsidRPr="00D47D05">
        <w:rPr>
          <w:rFonts w:ascii="Times New Roman" w:hAnsi="Times New Roman" w:cs="Times New Roman"/>
          <w:sz w:val="24"/>
          <w:szCs w:val="24"/>
        </w:rPr>
        <w:t xml:space="preserve"> контрольной комиссии о проведении контрольного мероприятия                  </w:t>
      </w:r>
      <w:r w:rsidR="00D47D05">
        <w:rPr>
          <w:rFonts w:ascii="Times New Roman" w:hAnsi="Times New Roman" w:cs="Times New Roman"/>
          <w:sz w:val="24"/>
          <w:szCs w:val="24"/>
        </w:rPr>
        <w:t xml:space="preserve">         </w:t>
      </w:r>
      <w:r w:rsidR="00D47D05" w:rsidRPr="00D47D05">
        <w:rPr>
          <w:rFonts w:ascii="Times New Roman" w:hAnsi="Times New Roman" w:cs="Times New Roman"/>
          <w:sz w:val="24"/>
          <w:szCs w:val="24"/>
        </w:rPr>
        <w:t>от 31.01.2017</w:t>
      </w:r>
      <w:proofErr w:type="gramEnd"/>
      <w:r w:rsidR="00D47D05" w:rsidRPr="00D47D05">
        <w:rPr>
          <w:rFonts w:ascii="Times New Roman" w:hAnsi="Times New Roman" w:cs="Times New Roman"/>
          <w:sz w:val="24"/>
          <w:szCs w:val="24"/>
        </w:rPr>
        <w:t xml:space="preserve"> № 01-01/3</w:t>
      </w:r>
      <w:r w:rsidR="00D47D05">
        <w:rPr>
          <w:rFonts w:ascii="Times New Roman" w:hAnsi="Times New Roman" w:cs="Times New Roman"/>
          <w:sz w:val="24"/>
          <w:szCs w:val="24"/>
        </w:rPr>
        <w:t xml:space="preserve">-к </w:t>
      </w:r>
      <w:r w:rsidRPr="006741E3">
        <w:rPr>
          <w:rFonts w:ascii="Times New Roman" w:hAnsi="Times New Roman" w:cs="Times New Roman"/>
          <w:sz w:val="24"/>
          <w:szCs w:val="24"/>
        </w:rPr>
        <w:t>провела</w:t>
      </w:r>
      <w:r w:rsidR="00466A33" w:rsidRPr="006741E3">
        <w:rPr>
          <w:rFonts w:ascii="Times New Roman" w:hAnsi="Times New Roman" w:cs="Times New Roman"/>
          <w:sz w:val="24"/>
          <w:szCs w:val="24"/>
        </w:rPr>
        <w:t xml:space="preserve"> контрольное мероприятие</w:t>
      </w:r>
      <w:r w:rsidR="000350FE" w:rsidRPr="006741E3">
        <w:rPr>
          <w:rFonts w:ascii="Times New Roman" w:hAnsi="Times New Roman" w:cs="Times New Roman"/>
          <w:sz w:val="24"/>
          <w:szCs w:val="24"/>
        </w:rPr>
        <w:t>:</w:t>
      </w:r>
      <w:r w:rsidR="00F74FA6">
        <w:rPr>
          <w:rFonts w:ascii="Times New Roman" w:hAnsi="Times New Roman" w:cs="Times New Roman"/>
          <w:sz w:val="24"/>
          <w:szCs w:val="24"/>
        </w:rPr>
        <w:t xml:space="preserve"> </w:t>
      </w:r>
      <w:r w:rsidR="00F74FA6" w:rsidRPr="00F74FA6">
        <w:rPr>
          <w:rFonts w:ascii="Times New Roman" w:hAnsi="Times New Roman" w:cs="Times New Roman"/>
          <w:sz w:val="24"/>
          <w:szCs w:val="24"/>
        </w:rPr>
        <w:t>«Проверка финансово-хозяйственной деятельности, целевого и эффективного расходования бюджетных средств и средств, полученных из иных источников МБОУ «Центр образования № 12» за 2016 год»</w:t>
      </w:r>
      <w:r w:rsidR="0041485E">
        <w:rPr>
          <w:rFonts w:ascii="Times New Roman" w:hAnsi="Times New Roman" w:cs="Times New Roman"/>
          <w:sz w:val="24"/>
          <w:szCs w:val="24"/>
        </w:rPr>
        <w:t>.</w:t>
      </w:r>
    </w:p>
    <w:p w:rsidR="0041485E" w:rsidRPr="0041485E" w:rsidRDefault="008B1413" w:rsidP="0041485E">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41485E">
        <w:rPr>
          <w:rFonts w:ascii="Times New Roman" w:hAnsi="Times New Roman" w:cs="Times New Roman"/>
          <w:sz w:val="24"/>
          <w:szCs w:val="24"/>
        </w:rPr>
        <w:t>Объект</w:t>
      </w:r>
      <w:r w:rsidR="005B642E" w:rsidRPr="0041485E">
        <w:rPr>
          <w:rFonts w:ascii="Times New Roman" w:hAnsi="Times New Roman" w:cs="Times New Roman"/>
          <w:sz w:val="24"/>
          <w:szCs w:val="24"/>
        </w:rPr>
        <w:t xml:space="preserve"> контрольного мероприятия:</w:t>
      </w:r>
      <w:r w:rsidRPr="0041485E">
        <w:rPr>
          <w:rFonts w:ascii="Times New Roman" w:hAnsi="Times New Roman" w:cs="Times New Roman"/>
          <w:sz w:val="24"/>
          <w:szCs w:val="24"/>
        </w:rPr>
        <w:t xml:space="preserve"> </w:t>
      </w:r>
      <w:r w:rsidR="0041485E" w:rsidRPr="0041485E">
        <w:rPr>
          <w:rFonts w:ascii="Times New Roman" w:hAnsi="Times New Roman" w:cs="Times New Roman"/>
          <w:sz w:val="24"/>
          <w:szCs w:val="24"/>
        </w:rPr>
        <w:t>муниципальное бюджетное образовательное учреждение «Центр образования № 12» (далее – МБОУ «ЦО № 12», Учреждение).</w:t>
      </w:r>
    </w:p>
    <w:p w:rsidR="0041485E" w:rsidRPr="0041485E" w:rsidRDefault="0041485E" w:rsidP="0041485E">
      <w:pPr>
        <w:spacing w:after="0" w:line="240" w:lineRule="auto"/>
        <w:ind w:firstLine="567"/>
        <w:jc w:val="both"/>
        <w:rPr>
          <w:rFonts w:ascii="Times New Roman" w:hAnsi="Times New Roman" w:cs="Times New Roman"/>
          <w:sz w:val="24"/>
          <w:szCs w:val="24"/>
        </w:rPr>
      </w:pPr>
      <w:r w:rsidRPr="0041485E">
        <w:rPr>
          <w:rFonts w:ascii="Times New Roman" w:hAnsi="Times New Roman" w:cs="Times New Roman"/>
          <w:color w:val="000000"/>
          <w:sz w:val="24"/>
          <w:szCs w:val="24"/>
        </w:rPr>
        <w:t xml:space="preserve">1. </w:t>
      </w:r>
      <w:proofErr w:type="gramStart"/>
      <w:r w:rsidRPr="0041485E">
        <w:rPr>
          <w:rFonts w:ascii="Times New Roman" w:hAnsi="Times New Roman" w:cs="Times New Roman"/>
          <w:color w:val="000000"/>
          <w:sz w:val="24"/>
          <w:szCs w:val="24"/>
        </w:rPr>
        <w:t>МБОУ «ЦО № 12» создано на основании постановления администрации города Тулы от 05.06.2015 № 3099 «О реорганизации муниципального бюджетного общеобразовательного учреждения – средней общеобразовательной школы № 10, муниципального бюджетного общеобразовательного учреждения – начальной общеобразовательной школы № 12, муниципального бюджетного дошкольного образовательного учреждения № 7 – детского сада комбинированного вида, муниципального бюджетного дошкольного образовательного учреждения № 77 – детского сада комбинированного вида, в порядке реорганизации в форме слияния с последующим образованием</w:t>
      </w:r>
      <w:proofErr w:type="gramEnd"/>
      <w:r w:rsidRPr="0041485E">
        <w:rPr>
          <w:rFonts w:ascii="Times New Roman" w:hAnsi="Times New Roman" w:cs="Times New Roman"/>
          <w:color w:val="000000"/>
          <w:sz w:val="24"/>
          <w:szCs w:val="24"/>
        </w:rPr>
        <w:t xml:space="preserve"> муниципального бюджетного общеобразовательного учреждения «Центр образования № 12».</w:t>
      </w:r>
      <w:r w:rsidRPr="0041485E">
        <w:rPr>
          <w:rFonts w:ascii="Times New Roman" w:hAnsi="Times New Roman" w:cs="Times New Roman"/>
          <w:sz w:val="24"/>
          <w:szCs w:val="24"/>
        </w:rPr>
        <w:t xml:space="preserve"> </w:t>
      </w:r>
    </w:p>
    <w:p w:rsidR="0041485E" w:rsidRPr="0041485E" w:rsidRDefault="0041485E" w:rsidP="0041485E">
      <w:pPr>
        <w:spacing w:after="0" w:line="240" w:lineRule="auto"/>
        <w:ind w:firstLine="567"/>
        <w:jc w:val="both"/>
        <w:rPr>
          <w:rFonts w:ascii="Times New Roman" w:hAnsi="Times New Roman" w:cs="Times New Roman"/>
          <w:sz w:val="24"/>
          <w:szCs w:val="24"/>
        </w:rPr>
      </w:pPr>
      <w:r w:rsidRPr="0041485E">
        <w:rPr>
          <w:rFonts w:ascii="Times New Roman" w:hAnsi="Times New Roman" w:cs="Times New Roman"/>
          <w:sz w:val="24"/>
          <w:szCs w:val="24"/>
        </w:rPr>
        <w:t xml:space="preserve">2. </w:t>
      </w:r>
      <w:proofErr w:type="gramStart"/>
      <w:r w:rsidRPr="0041485E">
        <w:rPr>
          <w:rFonts w:ascii="Times New Roman" w:hAnsi="Times New Roman" w:cs="Times New Roman"/>
          <w:sz w:val="24"/>
          <w:szCs w:val="24"/>
        </w:rPr>
        <w:t>Согласно Уставу Учреждение является некоммерческой унитарной организацией, созданной в соответствии с Гражданским кодексом Российской Федерации (далее – ГК РФ), Федеральным законом от 12.01.1996 № 7-ФЗ «О некоммерческих организациях» (далее – Закон № 7-ФЗ), и осуществляет свою деятельность в соответствии с законодательством Российской Федерации, нормативными правовыми актами Тульской области, муниципальными правовыми актами муниципального образования город Тула и настоящим Уставом, утвержденным приказом управления образования от 05.11.2015</w:t>
      </w:r>
      <w:proofErr w:type="gramEnd"/>
      <w:r w:rsidRPr="0041485E">
        <w:rPr>
          <w:rFonts w:ascii="Times New Roman" w:hAnsi="Times New Roman" w:cs="Times New Roman"/>
          <w:sz w:val="24"/>
          <w:szCs w:val="24"/>
        </w:rPr>
        <w:t xml:space="preserve"> № 672-а и согласованным решением  комитета имущественных и земельных отношений администрации города Тулы от 01.09.2015 № 400 (далее - Устав). </w:t>
      </w:r>
    </w:p>
    <w:p w:rsidR="0041485E" w:rsidRPr="0041485E" w:rsidRDefault="0041485E" w:rsidP="0041485E">
      <w:pPr>
        <w:spacing w:after="0" w:line="240" w:lineRule="auto"/>
        <w:ind w:firstLine="567"/>
        <w:jc w:val="both"/>
        <w:rPr>
          <w:rFonts w:ascii="Times New Roman" w:hAnsi="Times New Roman" w:cs="Times New Roman"/>
          <w:sz w:val="24"/>
          <w:szCs w:val="24"/>
        </w:rPr>
      </w:pPr>
      <w:r w:rsidRPr="0041485E">
        <w:rPr>
          <w:rFonts w:ascii="Times New Roman" w:hAnsi="Times New Roman" w:cs="Times New Roman"/>
          <w:sz w:val="24"/>
          <w:szCs w:val="24"/>
        </w:rPr>
        <w:t xml:space="preserve">3. </w:t>
      </w:r>
      <w:proofErr w:type="gramStart"/>
      <w:r w:rsidRPr="0041485E">
        <w:rPr>
          <w:rFonts w:ascii="Times New Roman" w:hAnsi="Times New Roman" w:cs="Times New Roman"/>
          <w:sz w:val="24"/>
          <w:szCs w:val="24"/>
        </w:rPr>
        <w:t xml:space="preserve">Учреждение является юридическим лицом, </w:t>
      </w:r>
      <w:bookmarkStart w:id="0" w:name="Par0"/>
      <w:bookmarkEnd w:id="0"/>
      <w:r w:rsidRPr="0041485E">
        <w:rPr>
          <w:rFonts w:ascii="Times New Roman" w:hAnsi="Times New Roman" w:cs="Times New Roman"/>
          <w:sz w:val="24"/>
          <w:szCs w:val="24"/>
        </w:rPr>
        <w:t>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w:t>
      </w:r>
      <w:proofErr w:type="gramEnd"/>
      <w:r w:rsidRPr="0041485E">
        <w:rPr>
          <w:rFonts w:ascii="Times New Roman" w:hAnsi="Times New Roman" w:cs="Times New Roman"/>
          <w:sz w:val="24"/>
          <w:szCs w:val="24"/>
        </w:rPr>
        <w:t xml:space="preserve">, по каким основаниям оно поступило в оперативное управление бюджетного учреждения и за </w:t>
      </w:r>
      <w:proofErr w:type="gramStart"/>
      <w:r w:rsidRPr="0041485E">
        <w:rPr>
          <w:rFonts w:ascii="Times New Roman" w:hAnsi="Times New Roman" w:cs="Times New Roman"/>
          <w:sz w:val="24"/>
          <w:szCs w:val="24"/>
        </w:rPr>
        <w:t>счет</w:t>
      </w:r>
      <w:proofErr w:type="gramEnd"/>
      <w:r w:rsidRPr="0041485E">
        <w:rPr>
          <w:rFonts w:ascii="Times New Roman" w:hAnsi="Times New Roman" w:cs="Times New Roman"/>
          <w:sz w:val="24"/>
          <w:szCs w:val="24"/>
        </w:rPr>
        <w:t xml:space="preserve"> каких средств оно приобретено.</w:t>
      </w:r>
    </w:p>
    <w:p w:rsidR="0041485E" w:rsidRPr="0041485E" w:rsidRDefault="0041485E" w:rsidP="0041485E">
      <w:pPr>
        <w:shd w:val="clear" w:color="auto" w:fill="FFFFFF"/>
        <w:spacing w:after="0" w:line="240" w:lineRule="auto"/>
        <w:ind w:firstLine="567"/>
        <w:jc w:val="both"/>
        <w:rPr>
          <w:rFonts w:ascii="Times New Roman" w:hAnsi="Times New Roman" w:cs="Times New Roman"/>
          <w:color w:val="000000"/>
          <w:sz w:val="24"/>
          <w:szCs w:val="24"/>
        </w:rPr>
      </w:pPr>
      <w:r w:rsidRPr="0041485E">
        <w:rPr>
          <w:rFonts w:ascii="Times New Roman" w:hAnsi="Times New Roman" w:cs="Times New Roman"/>
          <w:color w:val="000000"/>
          <w:sz w:val="24"/>
          <w:szCs w:val="24"/>
        </w:rPr>
        <w:t>4. Организационно-правовая форма: «муниципальное бюджетное учреждение».</w:t>
      </w:r>
    </w:p>
    <w:p w:rsidR="0041485E" w:rsidRPr="0041485E" w:rsidRDefault="0041485E" w:rsidP="0041485E">
      <w:pPr>
        <w:shd w:val="clear" w:color="auto" w:fill="FFFFFF"/>
        <w:spacing w:after="0" w:line="240" w:lineRule="auto"/>
        <w:ind w:firstLine="567"/>
        <w:jc w:val="both"/>
        <w:rPr>
          <w:rFonts w:ascii="Times New Roman" w:hAnsi="Times New Roman" w:cs="Times New Roman"/>
          <w:color w:val="000000"/>
          <w:sz w:val="24"/>
          <w:szCs w:val="24"/>
        </w:rPr>
      </w:pPr>
      <w:r w:rsidRPr="0041485E">
        <w:rPr>
          <w:rFonts w:ascii="Times New Roman" w:hAnsi="Times New Roman" w:cs="Times New Roman"/>
          <w:color w:val="000000"/>
          <w:sz w:val="24"/>
          <w:szCs w:val="24"/>
        </w:rPr>
        <w:t>5. Тип образовательной организации: «общеобразовательное».</w:t>
      </w:r>
    </w:p>
    <w:p w:rsidR="0041485E" w:rsidRPr="0041485E" w:rsidRDefault="0041485E" w:rsidP="0041485E">
      <w:pPr>
        <w:shd w:val="clear" w:color="auto" w:fill="FFFFFF"/>
        <w:spacing w:after="0" w:line="240" w:lineRule="auto"/>
        <w:ind w:firstLine="567"/>
        <w:jc w:val="both"/>
        <w:rPr>
          <w:rFonts w:ascii="Times New Roman" w:hAnsi="Times New Roman" w:cs="Times New Roman"/>
          <w:color w:val="000000"/>
          <w:sz w:val="24"/>
          <w:szCs w:val="24"/>
        </w:rPr>
      </w:pPr>
      <w:r w:rsidRPr="0041485E">
        <w:rPr>
          <w:rFonts w:ascii="Times New Roman" w:hAnsi="Times New Roman" w:cs="Times New Roman"/>
          <w:bCs/>
          <w:color w:val="000000"/>
          <w:sz w:val="24"/>
          <w:szCs w:val="24"/>
        </w:rPr>
        <w:lastRenderedPageBreak/>
        <w:t>6. Учредителем МБОУ «ЦО № 12»</w:t>
      </w:r>
      <w:r w:rsidRPr="0041485E">
        <w:rPr>
          <w:rFonts w:ascii="Times New Roman" w:hAnsi="Times New Roman" w:cs="Times New Roman"/>
          <w:color w:val="000000"/>
          <w:sz w:val="24"/>
          <w:szCs w:val="24"/>
        </w:rPr>
        <w:t> является муниципальное образование город Тула. Функции и полномочия учредителя в отношении Учреждения осуществляет управление образования администрации города Тулы (далее – Управление, Учредитель).</w:t>
      </w:r>
    </w:p>
    <w:p w:rsidR="0041485E" w:rsidRPr="0041485E" w:rsidRDefault="0041485E" w:rsidP="0041485E">
      <w:pPr>
        <w:shd w:val="clear" w:color="auto" w:fill="FFFFFF"/>
        <w:spacing w:after="0" w:line="240" w:lineRule="auto"/>
        <w:ind w:firstLine="567"/>
        <w:jc w:val="both"/>
        <w:rPr>
          <w:rFonts w:ascii="Times New Roman" w:hAnsi="Times New Roman" w:cs="Times New Roman"/>
          <w:color w:val="000000"/>
          <w:sz w:val="24"/>
          <w:szCs w:val="24"/>
        </w:rPr>
      </w:pPr>
      <w:r w:rsidRPr="0041485E">
        <w:rPr>
          <w:rFonts w:ascii="Times New Roman" w:hAnsi="Times New Roman" w:cs="Times New Roman"/>
          <w:color w:val="000000"/>
          <w:sz w:val="24"/>
          <w:szCs w:val="24"/>
        </w:rPr>
        <w:t>7. Основная цель деятельности Учреждения – осуществление образовательной деятельности по основным общеобразовательным программам – образовательным программам дошкольного, начального общего, основного общего и среднего общего образования, углубленная подготовка по предметным областям соответствующей образовательной программы (профильное обучение).</w:t>
      </w:r>
    </w:p>
    <w:p w:rsidR="0041485E" w:rsidRPr="0041485E" w:rsidRDefault="0041485E" w:rsidP="0041485E">
      <w:pPr>
        <w:shd w:val="clear" w:color="auto" w:fill="FFFFFF"/>
        <w:spacing w:after="0" w:line="240" w:lineRule="auto"/>
        <w:ind w:firstLine="567"/>
        <w:jc w:val="both"/>
        <w:rPr>
          <w:rFonts w:ascii="Times New Roman" w:hAnsi="Times New Roman" w:cs="Times New Roman"/>
          <w:color w:val="000000"/>
          <w:sz w:val="24"/>
          <w:szCs w:val="24"/>
        </w:rPr>
      </w:pPr>
      <w:r w:rsidRPr="0041485E">
        <w:rPr>
          <w:rFonts w:ascii="Times New Roman" w:hAnsi="Times New Roman" w:cs="Times New Roman"/>
          <w:color w:val="000000"/>
          <w:sz w:val="24"/>
          <w:szCs w:val="24"/>
        </w:rPr>
        <w:t>8. Образовательная деятельность Учреждения осуществляется на основании лицензии от 21.03.2016 № 0133/0352 и свидетельства о государственной аккредитации образовательной деятельности по основным общеобразовательным программам в отношении каждого уровня общего образования от 15.04.2016  № 0134/01518.</w:t>
      </w:r>
    </w:p>
    <w:p w:rsidR="0041485E" w:rsidRPr="0041485E" w:rsidRDefault="0041485E" w:rsidP="0041485E">
      <w:pPr>
        <w:shd w:val="clear" w:color="auto" w:fill="FFFFFF"/>
        <w:spacing w:after="0" w:line="240" w:lineRule="auto"/>
        <w:ind w:firstLine="567"/>
        <w:jc w:val="both"/>
        <w:rPr>
          <w:rFonts w:ascii="Times New Roman" w:hAnsi="Times New Roman" w:cs="Times New Roman"/>
          <w:color w:val="000000"/>
          <w:sz w:val="24"/>
          <w:szCs w:val="24"/>
        </w:rPr>
      </w:pPr>
      <w:r w:rsidRPr="0041485E">
        <w:rPr>
          <w:rFonts w:ascii="Times New Roman" w:hAnsi="Times New Roman" w:cs="Times New Roman"/>
          <w:color w:val="000000"/>
          <w:sz w:val="24"/>
          <w:szCs w:val="24"/>
        </w:rPr>
        <w:t>9. МБОУ «ЦО № 12» вправе осуществлять образовательную деятельность                                  по дополнительным общеобразовательным программам (углубленное изучение общеобразовательных предметов).</w:t>
      </w:r>
    </w:p>
    <w:p w:rsidR="0041485E" w:rsidRPr="0041485E" w:rsidRDefault="0041485E" w:rsidP="0041485E">
      <w:pPr>
        <w:shd w:val="clear" w:color="auto" w:fill="FFFFFF"/>
        <w:tabs>
          <w:tab w:val="left" w:pos="709"/>
        </w:tabs>
        <w:spacing w:after="0" w:line="240" w:lineRule="auto"/>
        <w:ind w:firstLine="567"/>
        <w:jc w:val="both"/>
        <w:rPr>
          <w:rFonts w:ascii="Times New Roman" w:hAnsi="Times New Roman" w:cs="Times New Roman"/>
          <w:sz w:val="24"/>
          <w:szCs w:val="24"/>
        </w:rPr>
      </w:pPr>
      <w:r w:rsidRPr="0041485E">
        <w:rPr>
          <w:rFonts w:ascii="Times New Roman" w:hAnsi="Times New Roman" w:cs="Times New Roman"/>
          <w:sz w:val="24"/>
          <w:szCs w:val="24"/>
        </w:rPr>
        <w:t xml:space="preserve">10. Учреждение также вправе осуществлять платные образовательные услуги за счет средств физических и (или) юридических лиц по договорам об оказании платных образовательных услуг. </w:t>
      </w:r>
    </w:p>
    <w:p w:rsidR="0041485E" w:rsidRPr="0041485E" w:rsidRDefault="0041485E" w:rsidP="0041485E">
      <w:pPr>
        <w:spacing w:after="0" w:line="240" w:lineRule="auto"/>
        <w:ind w:firstLine="567"/>
        <w:contextualSpacing/>
        <w:jc w:val="both"/>
        <w:rPr>
          <w:rFonts w:ascii="Times New Roman" w:hAnsi="Times New Roman" w:cs="Times New Roman"/>
          <w:sz w:val="24"/>
          <w:szCs w:val="24"/>
        </w:rPr>
      </w:pPr>
      <w:r w:rsidRPr="0041485E">
        <w:rPr>
          <w:rFonts w:ascii="Times New Roman" w:hAnsi="Times New Roman" w:cs="Times New Roman"/>
          <w:sz w:val="24"/>
          <w:szCs w:val="24"/>
        </w:rPr>
        <w:t xml:space="preserve">Доходы, полученные от такой деятельности, и приобретенное за счет этих доходов имущество поступают в самостоятельное распоряжение Учреждения. </w:t>
      </w:r>
    </w:p>
    <w:p w:rsidR="0041485E" w:rsidRPr="0041485E" w:rsidRDefault="0041485E" w:rsidP="0041485E">
      <w:pPr>
        <w:spacing w:after="0" w:line="240" w:lineRule="auto"/>
        <w:ind w:firstLine="567"/>
        <w:contextualSpacing/>
        <w:jc w:val="both"/>
        <w:rPr>
          <w:rFonts w:ascii="Times New Roman" w:hAnsi="Times New Roman" w:cs="Times New Roman"/>
          <w:sz w:val="24"/>
          <w:szCs w:val="24"/>
        </w:rPr>
      </w:pPr>
      <w:r w:rsidRPr="0041485E">
        <w:rPr>
          <w:rFonts w:ascii="Times New Roman" w:hAnsi="Times New Roman" w:cs="Times New Roman"/>
          <w:sz w:val="24"/>
          <w:szCs w:val="24"/>
        </w:rPr>
        <w:t>11. Все имущество Учреждения является собственностью муниципального образования город Тула, отражается на самостоятельном балансе и закрепляется за ним на праве оперативного управления.</w:t>
      </w:r>
    </w:p>
    <w:p w:rsidR="0041485E" w:rsidRPr="0041485E" w:rsidRDefault="0041485E" w:rsidP="0041485E">
      <w:pPr>
        <w:spacing w:after="0" w:line="240" w:lineRule="auto"/>
        <w:ind w:firstLine="567"/>
        <w:contextualSpacing/>
        <w:jc w:val="both"/>
        <w:rPr>
          <w:rFonts w:ascii="Times New Roman" w:hAnsi="Times New Roman" w:cs="Times New Roman"/>
          <w:sz w:val="24"/>
          <w:szCs w:val="24"/>
        </w:rPr>
      </w:pPr>
      <w:r w:rsidRPr="0041485E">
        <w:rPr>
          <w:rFonts w:ascii="Times New Roman" w:hAnsi="Times New Roman" w:cs="Times New Roman"/>
          <w:sz w:val="24"/>
          <w:szCs w:val="24"/>
        </w:rPr>
        <w:t xml:space="preserve">Собственником имущества является муниципальное образование город Тула.              Тульская городская Дума, администрация города Тулы, комитет имущественных и земельных отношений администрации города Тулы осуществляют полномочия Собственника имущества в пределах их компетенции. </w:t>
      </w:r>
    </w:p>
    <w:p w:rsidR="0041485E" w:rsidRPr="0041485E" w:rsidRDefault="0041485E" w:rsidP="0041485E">
      <w:pPr>
        <w:spacing w:after="0" w:line="240" w:lineRule="auto"/>
        <w:ind w:firstLine="567"/>
        <w:contextualSpacing/>
        <w:jc w:val="both"/>
        <w:rPr>
          <w:rFonts w:ascii="Times New Roman" w:hAnsi="Times New Roman" w:cs="Times New Roman"/>
          <w:sz w:val="24"/>
          <w:szCs w:val="24"/>
        </w:rPr>
      </w:pPr>
      <w:r w:rsidRPr="0041485E">
        <w:rPr>
          <w:rFonts w:ascii="Times New Roman" w:hAnsi="Times New Roman" w:cs="Times New Roman"/>
          <w:sz w:val="24"/>
          <w:szCs w:val="24"/>
        </w:rPr>
        <w:t xml:space="preserve">Земельные участки закрепляются за Учреждением в порядке, установленном законодательством Российской Федерации в постоянное (бессрочное) пользование. </w:t>
      </w:r>
    </w:p>
    <w:p w:rsidR="0041485E" w:rsidRDefault="0041485E" w:rsidP="0041485E">
      <w:pPr>
        <w:autoSpaceDE w:val="0"/>
        <w:autoSpaceDN w:val="0"/>
        <w:adjustRightInd w:val="0"/>
        <w:spacing w:after="0" w:line="240" w:lineRule="auto"/>
        <w:jc w:val="both"/>
        <w:rPr>
          <w:rFonts w:ascii="Times New Roman" w:hAnsi="Times New Roman" w:cs="Times New Roman"/>
          <w:sz w:val="24"/>
          <w:szCs w:val="24"/>
        </w:rPr>
      </w:pPr>
    </w:p>
    <w:p w:rsidR="008F6003" w:rsidRPr="00DF1858" w:rsidRDefault="008F6003" w:rsidP="00DF1858">
      <w:pPr>
        <w:autoSpaceDE w:val="0"/>
        <w:autoSpaceDN w:val="0"/>
        <w:adjustRightInd w:val="0"/>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xml:space="preserve">В </w:t>
      </w:r>
      <w:r w:rsidR="00F1690D" w:rsidRPr="00DF1858">
        <w:rPr>
          <w:rFonts w:ascii="Times New Roman" w:hAnsi="Times New Roman" w:cs="Times New Roman"/>
          <w:sz w:val="24"/>
          <w:szCs w:val="24"/>
        </w:rPr>
        <w:t>ходе контрольного мероприятия</w:t>
      </w:r>
      <w:r w:rsidR="002958D0" w:rsidRPr="00DF1858">
        <w:rPr>
          <w:rFonts w:ascii="Times New Roman" w:hAnsi="Times New Roman" w:cs="Times New Roman"/>
          <w:sz w:val="24"/>
          <w:szCs w:val="24"/>
        </w:rPr>
        <w:t xml:space="preserve"> установлено следующее</w:t>
      </w:r>
      <w:r w:rsidRPr="00DF1858">
        <w:rPr>
          <w:rFonts w:ascii="Times New Roman" w:hAnsi="Times New Roman" w:cs="Times New Roman"/>
          <w:sz w:val="24"/>
          <w:szCs w:val="24"/>
        </w:rPr>
        <w:t>.</w:t>
      </w:r>
    </w:p>
    <w:p w:rsidR="00A73578" w:rsidRDefault="00DF1858" w:rsidP="00A73578">
      <w:pPr>
        <w:spacing w:after="0" w:line="240" w:lineRule="auto"/>
        <w:ind w:firstLine="567"/>
        <w:contextualSpacing/>
        <w:jc w:val="both"/>
        <w:rPr>
          <w:rFonts w:ascii="Times New Roman" w:hAnsi="Times New Roman" w:cs="Times New Roman"/>
          <w:sz w:val="24"/>
          <w:szCs w:val="24"/>
        </w:rPr>
      </w:pPr>
      <w:r w:rsidRPr="00DF1858">
        <w:rPr>
          <w:rFonts w:ascii="Times New Roman" w:hAnsi="Times New Roman" w:cs="Times New Roman"/>
          <w:b/>
          <w:sz w:val="24"/>
          <w:szCs w:val="24"/>
        </w:rPr>
        <w:t xml:space="preserve">1. </w:t>
      </w:r>
      <w:r w:rsidRPr="00DF1858">
        <w:rPr>
          <w:rFonts w:ascii="Times New Roman" w:hAnsi="Times New Roman" w:cs="Times New Roman"/>
          <w:sz w:val="24"/>
          <w:szCs w:val="24"/>
        </w:rPr>
        <w:t>Проверкой планов ФХД Учреждения установлено:</w:t>
      </w:r>
    </w:p>
    <w:p w:rsidR="00A73578" w:rsidRPr="00A73578" w:rsidRDefault="00DF1858" w:rsidP="00C302F2">
      <w:pPr>
        <w:spacing w:after="0" w:line="240" w:lineRule="auto"/>
        <w:ind w:firstLine="567"/>
        <w:contextualSpacing/>
        <w:jc w:val="both"/>
        <w:rPr>
          <w:rFonts w:ascii="Times New Roman" w:hAnsi="Times New Roman" w:cs="Times New Roman"/>
          <w:sz w:val="24"/>
          <w:szCs w:val="24"/>
        </w:rPr>
      </w:pPr>
      <w:r w:rsidRPr="00A73578">
        <w:rPr>
          <w:rFonts w:ascii="Times New Roman" w:hAnsi="Times New Roman" w:cs="Times New Roman"/>
          <w:sz w:val="24"/>
          <w:szCs w:val="24"/>
        </w:rPr>
        <w:t xml:space="preserve">1.1. </w:t>
      </w:r>
      <w:proofErr w:type="gramStart"/>
      <w:r w:rsidRPr="00A73578">
        <w:rPr>
          <w:rFonts w:ascii="Times New Roman" w:hAnsi="Times New Roman" w:cs="Times New Roman"/>
          <w:sz w:val="24"/>
          <w:szCs w:val="24"/>
        </w:rPr>
        <w:t>В нарушение п.3 раздела 1</w:t>
      </w:r>
      <w:r w:rsidR="00A73578" w:rsidRPr="00A73578">
        <w:rPr>
          <w:rFonts w:ascii="Times New Roman" w:hAnsi="Times New Roman" w:cs="Times New Roman"/>
          <w:sz w:val="24"/>
          <w:szCs w:val="24"/>
        </w:rPr>
        <w:t xml:space="preserve"> Приказа Минфина России от 28.07.2010 № 81н «О требованиях к плану финансово-хозяйственной деятельности государственного (муниципального) учреждения» (далее – Требования к плану ФХД, Приказ № 81н),  п.2 раздела 1 Порядка, утверждённого приказом Управления от 29.12.2014 № 1111-</w:t>
      </w:r>
      <w:r w:rsidR="00A73578">
        <w:rPr>
          <w:rFonts w:ascii="Times New Roman" w:hAnsi="Times New Roman" w:cs="Times New Roman"/>
          <w:sz w:val="24"/>
          <w:szCs w:val="24"/>
        </w:rPr>
        <w:t xml:space="preserve">а </w:t>
      </w:r>
      <w:r w:rsidR="00A73578" w:rsidRPr="00A73578">
        <w:rPr>
          <w:rFonts w:ascii="Times New Roman" w:hAnsi="Times New Roman" w:cs="Times New Roman"/>
          <w:sz w:val="24"/>
          <w:szCs w:val="24"/>
        </w:rPr>
        <w:t>(далее – Порядок составления плана, Порядок № 1111-а), план  ФХД МБОУ «ЦО № 12»  составлен только на очередной финансовый 2016 год, на плановый период</w:t>
      </w:r>
      <w:proofErr w:type="gramEnd"/>
      <w:r w:rsidR="00A73578" w:rsidRPr="00A73578">
        <w:rPr>
          <w:rFonts w:ascii="Times New Roman" w:hAnsi="Times New Roman" w:cs="Times New Roman"/>
          <w:sz w:val="24"/>
          <w:szCs w:val="24"/>
        </w:rPr>
        <w:t xml:space="preserve"> 2017 и 2018 годов план не составлялся.</w:t>
      </w:r>
    </w:p>
    <w:p w:rsidR="00DF1858" w:rsidRPr="00DF1858" w:rsidRDefault="00DF1858" w:rsidP="00DF1858">
      <w:pPr>
        <w:shd w:val="clear" w:color="auto" w:fill="FFFFFF"/>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1.2. В нарушение п.5,7 раздела 2 Требований к плану ФХД, п.2 раздела 2 Порядка составления плана:</w:t>
      </w:r>
    </w:p>
    <w:p w:rsidR="00DF1858" w:rsidRPr="00DF1858" w:rsidRDefault="008B0E9B" w:rsidP="00DF1858">
      <w:pPr>
        <w:numPr>
          <w:ilvl w:val="0"/>
          <w:numId w:val="8"/>
        </w:numPr>
        <w:shd w:val="clear" w:color="auto" w:fill="FFFFFF"/>
        <w:tabs>
          <w:tab w:val="left" w:pos="0"/>
          <w:tab w:val="left" w:pos="709"/>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F1858" w:rsidRPr="00DF1858">
        <w:rPr>
          <w:rFonts w:ascii="Times New Roman" w:hAnsi="Times New Roman" w:cs="Times New Roman"/>
          <w:sz w:val="24"/>
          <w:szCs w:val="24"/>
        </w:rPr>
        <w:t>в заголовочной части планов ФХД Учреждения за период с 18.01.2016                              по 30.09.2016 указан неверный код идентификационного номера налогоплательщика (ИНН); отсутствует код по ОКПО;</w:t>
      </w:r>
    </w:p>
    <w:p w:rsidR="00DF1858" w:rsidRPr="00DF1858" w:rsidRDefault="008B0E9B" w:rsidP="008B0E9B">
      <w:pPr>
        <w:numPr>
          <w:ilvl w:val="0"/>
          <w:numId w:val="8"/>
        </w:numPr>
        <w:shd w:val="clear" w:color="auto" w:fill="FFFFFF"/>
        <w:tabs>
          <w:tab w:val="left" w:pos="709"/>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F1858" w:rsidRPr="00DF1858">
        <w:rPr>
          <w:rFonts w:ascii="Times New Roman" w:hAnsi="Times New Roman" w:cs="Times New Roman"/>
          <w:sz w:val="24"/>
          <w:szCs w:val="24"/>
        </w:rPr>
        <w:t>в текстовой (описательной) части плана не в полном объеме отражены сведения                о деятельности муниципального бюджетного учреждения, предусмотренные Уставом,                      а именно:</w:t>
      </w:r>
    </w:p>
    <w:p w:rsidR="00DF1858" w:rsidRPr="00DF1858" w:rsidRDefault="00DF1858" w:rsidP="00DF1858">
      <w:pPr>
        <w:shd w:val="clear" w:color="auto" w:fill="FFFFFF"/>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в целях и видах деятельности Учреждения (п.п. 1.1, 1.2, плана ФХД) не указана образовательная деятельность по реализации дошкольного образования, закрепленная                     п.п. 2.1, 2.5 Устава</w:t>
      </w:r>
      <w:r w:rsidR="00F04672">
        <w:rPr>
          <w:rFonts w:ascii="Times New Roman" w:hAnsi="Times New Roman" w:cs="Times New Roman"/>
          <w:sz w:val="24"/>
          <w:szCs w:val="24"/>
        </w:rPr>
        <w:t xml:space="preserve"> Учреждения</w:t>
      </w:r>
      <w:r w:rsidRPr="00DF1858">
        <w:rPr>
          <w:rFonts w:ascii="Times New Roman" w:hAnsi="Times New Roman" w:cs="Times New Roman"/>
          <w:sz w:val="24"/>
          <w:szCs w:val="24"/>
        </w:rPr>
        <w:t>;</w:t>
      </w:r>
    </w:p>
    <w:p w:rsidR="00DF1858" w:rsidRPr="00DF1858" w:rsidRDefault="00DF1858" w:rsidP="00DF1858">
      <w:pPr>
        <w:shd w:val="clear" w:color="auto" w:fill="FFFFFF"/>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перечень услуг (работ), осуществляемых на платной основе (п.1.3 планов ФХД),                  не соответствует перечню</w:t>
      </w:r>
      <w:r w:rsidR="00F04672">
        <w:rPr>
          <w:rFonts w:ascii="Times New Roman" w:hAnsi="Times New Roman" w:cs="Times New Roman"/>
          <w:sz w:val="24"/>
          <w:szCs w:val="24"/>
        </w:rPr>
        <w:t xml:space="preserve"> платных услуг, закрепленных п.</w:t>
      </w:r>
      <w:r w:rsidRPr="00DF1858">
        <w:rPr>
          <w:rFonts w:ascii="Times New Roman" w:hAnsi="Times New Roman" w:cs="Times New Roman"/>
          <w:sz w:val="24"/>
          <w:szCs w:val="24"/>
        </w:rPr>
        <w:t>2.7 Устава;</w:t>
      </w:r>
    </w:p>
    <w:p w:rsidR="00DF1858" w:rsidRPr="00DF1858" w:rsidRDefault="00DF1858" w:rsidP="00DF1858">
      <w:pPr>
        <w:numPr>
          <w:ilvl w:val="0"/>
          <w:numId w:val="9"/>
        </w:numPr>
        <w:shd w:val="clear" w:color="auto" w:fill="FFFFFF"/>
        <w:tabs>
          <w:tab w:val="left" w:pos="993"/>
        </w:tabs>
        <w:spacing w:after="0" w:line="240" w:lineRule="auto"/>
        <w:ind w:left="0" w:firstLine="567"/>
        <w:jc w:val="both"/>
        <w:rPr>
          <w:rFonts w:ascii="Times New Roman" w:hAnsi="Times New Roman" w:cs="Times New Roman"/>
          <w:sz w:val="24"/>
          <w:szCs w:val="24"/>
        </w:rPr>
      </w:pPr>
      <w:r w:rsidRPr="00DF1858">
        <w:rPr>
          <w:rFonts w:ascii="Times New Roman" w:hAnsi="Times New Roman" w:cs="Times New Roman"/>
          <w:sz w:val="24"/>
          <w:szCs w:val="24"/>
        </w:rPr>
        <w:t xml:space="preserve">табличная часть содержательной части плана ФХД (таблица 2) не соответствует форме, утвержденной Учредителем; </w:t>
      </w:r>
    </w:p>
    <w:p w:rsidR="00DF1858" w:rsidRPr="00DF1858" w:rsidRDefault="00DF1858" w:rsidP="00DF1858">
      <w:pPr>
        <w:numPr>
          <w:ilvl w:val="0"/>
          <w:numId w:val="9"/>
        </w:numPr>
        <w:shd w:val="clear" w:color="auto" w:fill="FFFFFF"/>
        <w:tabs>
          <w:tab w:val="left" w:pos="993"/>
        </w:tabs>
        <w:spacing w:after="0" w:line="240" w:lineRule="auto"/>
        <w:ind w:left="0" w:firstLine="567"/>
        <w:jc w:val="both"/>
        <w:rPr>
          <w:rFonts w:ascii="Times New Roman" w:hAnsi="Times New Roman" w:cs="Times New Roman"/>
          <w:sz w:val="24"/>
          <w:szCs w:val="24"/>
        </w:rPr>
      </w:pPr>
      <w:r w:rsidRPr="00DF1858">
        <w:rPr>
          <w:rFonts w:ascii="Times New Roman" w:hAnsi="Times New Roman" w:cs="Times New Roman"/>
          <w:sz w:val="24"/>
          <w:szCs w:val="24"/>
        </w:rPr>
        <w:t>в представленных к проверке таблицах по поступлениям  и выплатам к планам ФХД отсутствует дата формирования.</w:t>
      </w:r>
    </w:p>
    <w:p w:rsidR="00DF1858" w:rsidRPr="00DF1858" w:rsidRDefault="00DF1858" w:rsidP="00DF1858">
      <w:pPr>
        <w:shd w:val="clear" w:color="auto" w:fill="FFFFFF"/>
        <w:tabs>
          <w:tab w:val="left" w:pos="993"/>
        </w:tabs>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lastRenderedPageBreak/>
        <w:t>1.3. В нарушение п.8 Требований к плану ФХД остатки на начало                                   года, включены в строку поступлений раздела «Показатели по поступлениям и выплатам учреждения», а не отражены обособлено.</w:t>
      </w:r>
    </w:p>
    <w:p w:rsidR="00DF1858" w:rsidRPr="00DF1858" w:rsidRDefault="00DF1858" w:rsidP="00DF1858">
      <w:pPr>
        <w:shd w:val="clear" w:color="auto" w:fill="FFFFFF"/>
        <w:tabs>
          <w:tab w:val="left" w:pos="993"/>
        </w:tabs>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1.4. При наличии сметы доходов и расходов по приносящей доход деятельности, утвержденной Учредителем, в планах ФХД за период с 01.01.2016 до 04.04.2016 отсутствовали плановые показатели поступлений и расходов (выплат) от ПДД в сумме – 16 564 000,0 рублей.</w:t>
      </w:r>
    </w:p>
    <w:p w:rsidR="00DF1858" w:rsidRPr="00F04672" w:rsidRDefault="00DF1858" w:rsidP="00F04672">
      <w:pPr>
        <w:shd w:val="clear" w:color="auto" w:fill="FFFFFF"/>
        <w:tabs>
          <w:tab w:val="left" w:pos="993"/>
        </w:tabs>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xml:space="preserve">1.5. Плановые объемы субсидии на выполнение муниципального задания, отраженные в плане ФХД на 30.10.2016, не соответствуют плановым объемам субсидий, предусмотренным Соглашением о предоставлении субсидии от 01.01.2016 № б/н. Расхождение составляет </w:t>
      </w:r>
      <w:r w:rsidRPr="00DF1858">
        <w:rPr>
          <w:rFonts w:ascii="Times New Roman" w:hAnsi="Times New Roman" w:cs="Times New Roman"/>
          <w:sz w:val="24"/>
          <w:szCs w:val="24"/>
        </w:rPr>
        <w:softHyphen/>
      </w:r>
      <w:r w:rsidRPr="00DF1858">
        <w:rPr>
          <w:rFonts w:ascii="Times New Roman" w:hAnsi="Times New Roman" w:cs="Times New Roman"/>
          <w:sz w:val="24"/>
          <w:szCs w:val="24"/>
        </w:rPr>
        <w:softHyphen/>
      </w:r>
      <w:r w:rsidRPr="00DF1858">
        <w:rPr>
          <w:rFonts w:ascii="Times New Roman" w:hAnsi="Times New Roman" w:cs="Times New Roman"/>
          <w:sz w:val="24"/>
          <w:szCs w:val="24"/>
        </w:rPr>
        <w:softHyphen/>
        <w:t>132 000,0 рублей.</w:t>
      </w:r>
    </w:p>
    <w:p w:rsidR="00DF1858" w:rsidRPr="00DF1858" w:rsidRDefault="00DF1858" w:rsidP="00DF1858">
      <w:pPr>
        <w:tabs>
          <w:tab w:val="left" w:pos="0"/>
        </w:tabs>
        <w:spacing w:after="0" w:line="240" w:lineRule="auto"/>
        <w:ind w:firstLine="567"/>
        <w:jc w:val="both"/>
        <w:rPr>
          <w:rFonts w:ascii="Times New Roman" w:hAnsi="Times New Roman" w:cs="Times New Roman"/>
          <w:b/>
          <w:color w:val="000000"/>
          <w:sz w:val="24"/>
          <w:szCs w:val="24"/>
        </w:rPr>
      </w:pPr>
      <w:r w:rsidRPr="00DF1858">
        <w:rPr>
          <w:rFonts w:ascii="Times New Roman" w:hAnsi="Times New Roman" w:cs="Times New Roman"/>
          <w:b/>
          <w:color w:val="000000"/>
          <w:sz w:val="24"/>
          <w:szCs w:val="24"/>
        </w:rPr>
        <w:t xml:space="preserve">2. </w:t>
      </w:r>
      <w:r w:rsidRPr="00DF1858">
        <w:rPr>
          <w:rFonts w:ascii="Times New Roman" w:hAnsi="Times New Roman" w:cs="Times New Roman"/>
          <w:color w:val="000000"/>
          <w:sz w:val="24"/>
          <w:szCs w:val="24"/>
        </w:rPr>
        <w:t>Проверкой исполнения бюджета Учреждения установлено:</w:t>
      </w:r>
      <w:r w:rsidRPr="00DF1858">
        <w:rPr>
          <w:rFonts w:ascii="Times New Roman" w:hAnsi="Times New Roman" w:cs="Times New Roman"/>
          <w:b/>
          <w:color w:val="000000"/>
          <w:sz w:val="24"/>
          <w:szCs w:val="24"/>
        </w:rPr>
        <w:t xml:space="preserve"> </w:t>
      </w:r>
    </w:p>
    <w:p w:rsidR="00DF1858" w:rsidRPr="00DF1858" w:rsidRDefault="00DF1858" w:rsidP="00DF1858">
      <w:pPr>
        <w:tabs>
          <w:tab w:val="left" w:pos="0"/>
        </w:tabs>
        <w:spacing w:after="0" w:line="240" w:lineRule="auto"/>
        <w:ind w:firstLine="567"/>
        <w:jc w:val="both"/>
        <w:rPr>
          <w:rFonts w:ascii="Times New Roman" w:hAnsi="Times New Roman" w:cs="Times New Roman"/>
          <w:color w:val="000000"/>
          <w:sz w:val="24"/>
          <w:szCs w:val="24"/>
        </w:rPr>
      </w:pPr>
      <w:r w:rsidRPr="00DF1858">
        <w:rPr>
          <w:rFonts w:ascii="Times New Roman" w:hAnsi="Times New Roman" w:cs="Times New Roman"/>
          <w:color w:val="000000"/>
          <w:sz w:val="24"/>
          <w:szCs w:val="24"/>
        </w:rPr>
        <w:t>2.1. В части формирования муниципального задания.</w:t>
      </w:r>
    </w:p>
    <w:p w:rsidR="00DF1858" w:rsidRPr="00191B6E" w:rsidRDefault="005771F7" w:rsidP="00DF1858">
      <w:pPr>
        <w:tabs>
          <w:tab w:val="left" w:pos="993"/>
        </w:tabs>
        <w:spacing w:after="0" w:line="240" w:lineRule="auto"/>
        <w:ind w:firstLine="567"/>
        <w:jc w:val="both"/>
        <w:rPr>
          <w:rFonts w:ascii="Times New Roman" w:hAnsi="Times New Roman" w:cs="Times New Roman"/>
          <w:sz w:val="24"/>
          <w:szCs w:val="24"/>
        </w:rPr>
      </w:pPr>
      <w:r>
        <w:rPr>
          <w:rStyle w:val="apple-converted-space"/>
          <w:rFonts w:ascii="Times New Roman" w:hAnsi="Times New Roman" w:cs="Times New Roman"/>
          <w:bCs/>
          <w:sz w:val="24"/>
          <w:szCs w:val="24"/>
          <w:shd w:val="clear" w:color="auto" w:fill="FFFFFF"/>
        </w:rPr>
        <w:t>1)</w:t>
      </w:r>
      <w:r w:rsidR="00DF1858" w:rsidRPr="00DF1858">
        <w:rPr>
          <w:rStyle w:val="apple-converted-space"/>
          <w:rFonts w:ascii="Times New Roman" w:hAnsi="Times New Roman" w:cs="Times New Roman"/>
          <w:bCs/>
          <w:sz w:val="24"/>
          <w:szCs w:val="24"/>
          <w:shd w:val="clear" w:color="auto" w:fill="FFFFFF"/>
        </w:rPr>
        <w:t xml:space="preserve"> </w:t>
      </w:r>
      <w:r w:rsidR="00DF1858" w:rsidRPr="00DF1858">
        <w:rPr>
          <w:rFonts w:ascii="Times New Roman" w:hAnsi="Times New Roman" w:cs="Times New Roman"/>
          <w:sz w:val="24"/>
          <w:szCs w:val="24"/>
        </w:rPr>
        <w:t>При сопоставлении показателей представленного муниципального задания                            и утвержденных Учредителем нормативов затрат в части утвержденного объема муниципальных услуг установл</w:t>
      </w:r>
      <w:r w:rsidR="00191B6E">
        <w:rPr>
          <w:rFonts w:ascii="Times New Roman" w:hAnsi="Times New Roman" w:cs="Times New Roman"/>
          <w:sz w:val="24"/>
          <w:szCs w:val="24"/>
        </w:rPr>
        <w:t>ено нарушение п.6 Порядка формирования муниципального задания</w:t>
      </w:r>
      <w:r w:rsidR="00DF1858" w:rsidRPr="00DF1858">
        <w:rPr>
          <w:rFonts w:ascii="Times New Roman" w:hAnsi="Times New Roman" w:cs="Times New Roman"/>
          <w:sz w:val="24"/>
          <w:szCs w:val="24"/>
        </w:rPr>
        <w:t>,</w:t>
      </w:r>
      <w:r w:rsidR="00191B6E">
        <w:rPr>
          <w:rFonts w:ascii="Times New Roman" w:hAnsi="Times New Roman" w:cs="Times New Roman"/>
          <w:sz w:val="24"/>
          <w:szCs w:val="24"/>
        </w:rPr>
        <w:t xml:space="preserve"> </w:t>
      </w:r>
      <w:r w:rsidR="00191B6E" w:rsidRPr="00191B6E">
        <w:rPr>
          <w:rFonts w:ascii="Times New Roman" w:hAnsi="Times New Roman" w:cs="Times New Roman"/>
          <w:sz w:val="24"/>
          <w:szCs w:val="24"/>
        </w:rPr>
        <w:t xml:space="preserve">утвержденного </w:t>
      </w:r>
      <w:r w:rsidR="00191B6E">
        <w:rPr>
          <w:rFonts w:ascii="Times New Roman" w:hAnsi="Times New Roman" w:cs="Times New Roman"/>
          <w:sz w:val="24"/>
          <w:szCs w:val="24"/>
        </w:rPr>
        <w:t>п</w:t>
      </w:r>
      <w:r w:rsidR="00191B6E" w:rsidRPr="00191B6E">
        <w:rPr>
          <w:rFonts w:ascii="Times New Roman" w:hAnsi="Times New Roman" w:cs="Times New Roman"/>
          <w:sz w:val="24"/>
          <w:szCs w:val="24"/>
        </w:rPr>
        <w:t>остановлением администрации города Тулы от 18.09.2015 № 4937</w:t>
      </w:r>
      <w:r w:rsidR="00191B6E">
        <w:rPr>
          <w:rFonts w:ascii="Times New Roman" w:hAnsi="Times New Roman" w:cs="Times New Roman"/>
          <w:sz w:val="24"/>
          <w:szCs w:val="24"/>
        </w:rPr>
        <w:t xml:space="preserve"> (далее – Порядок № 4937),</w:t>
      </w:r>
      <w:r w:rsidR="00DF1858" w:rsidRPr="00191B6E">
        <w:rPr>
          <w:rFonts w:ascii="Times New Roman" w:hAnsi="Times New Roman" w:cs="Times New Roman"/>
          <w:sz w:val="24"/>
          <w:szCs w:val="24"/>
        </w:rPr>
        <w:t xml:space="preserve"> а именно: при изменении объема муниципальной услуги новое муниципальное задание не формируется. </w:t>
      </w:r>
    </w:p>
    <w:p w:rsidR="00DF1858" w:rsidRPr="00DF1858" w:rsidRDefault="005771F7" w:rsidP="00DF185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DF1858" w:rsidRPr="00DF1858">
        <w:rPr>
          <w:rFonts w:ascii="Times New Roman" w:hAnsi="Times New Roman" w:cs="Times New Roman"/>
          <w:sz w:val="24"/>
          <w:szCs w:val="24"/>
        </w:rPr>
        <w:t xml:space="preserve"> Представленным муниципальным заданием определены сроки предоставления Отчета об исполнении муниципального задания ежеквартально, однако дата предоставления отчета установлена до 01 февраля года, следующего </w:t>
      </w:r>
      <w:proofErr w:type="gramStart"/>
      <w:r w:rsidR="00DF1858" w:rsidRPr="00DF1858">
        <w:rPr>
          <w:rFonts w:ascii="Times New Roman" w:hAnsi="Times New Roman" w:cs="Times New Roman"/>
          <w:sz w:val="24"/>
          <w:szCs w:val="24"/>
        </w:rPr>
        <w:t>за</w:t>
      </w:r>
      <w:proofErr w:type="gramEnd"/>
      <w:r w:rsidR="00DF1858" w:rsidRPr="00DF1858">
        <w:rPr>
          <w:rFonts w:ascii="Times New Roman" w:hAnsi="Times New Roman" w:cs="Times New Roman"/>
          <w:sz w:val="24"/>
          <w:szCs w:val="24"/>
        </w:rPr>
        <w:t xml:space="preserve"> отчетным.</w:t>
      </w:r>
    </w:p>
    <w:p w:rsidR="00DF1858" w:rsidRPr="00DF1858" w:rsidRDefault="005771F7" w:rsidP="00DF1858">
      <w:pPr>
        <w:tabs>
          <w:tab w:val="left" w:pos="993"/>
        </w:tabs>
        <w:spacing w:after="0" w:line="240" w:lineRule="auto"/>
        <w:ind w:firstLine="567"/>
        <w:jc w:val="both"/>
        <w:rPr>
          <w:rStyle w:val="apple-converted-space"/>
          <w:rFonts w:ascii="Times New Roman" w:hAnsi="Times New Roman" w:cs="Times New Roman"/>
          <w:sz w:val="24"/>
          <w:szCs w:val="24"/>
        </w:rPr>
      </w:pPr>
      <w:r>
        <w:rPr>
          <w:rStyle w:val="apple-converted-space"/>
          <w:rFonts w:ascii="Times New Roman" w:hAnsi="Times New Roman" w:cs="Times New Roman"/>
          <w:bCs/>
          <w:sz w:val="24"/>
          <w:szCs w:val="24"/>
          <w:shd w:val="clear" w:color="auto" w:fill="FFFFFF"/>
        </w:rPr>
        <w:t>3)</w:t>
      </w:r>
      <w:r w:rsidR="00DF1858" w:rsidRPr="00DF1858">
        <w:rPr>
          <w:rStyle w:val="apple-converted-space"/>
          <w:rFonts w:ascii="Times New Roman" w:hAnsi="Times New Roman" w:cs="Times New Roman"/>
          <w:bCs/>
          <w:sz w:val="24"/>
          <w:szCs w:val="24"/>
          <w:shd w:val="clear" w:color="auto" w:fill="FFFFFF"/>
        </w:rPr>
        <w:t xml:space="preserve"> В нарушение п.39 Порядка № 4937 представленный Отчет о выполнении муниципального задания  по форме не соответствует Приложению № 2 к Порядку № 4937,                   в частности не заполнены коды табличной части: формы по ОКУД и по ОКВЭД; дата формирования отчета.</w:t>
      </w:r>
    </w:p>
    <w:p w:rsidR="00DF1858" w:rsidRPr="00DF1858" w:rsidRDefault="005771F7" w:rsidP="00DF1858">
      <w:pPr>
        <w:tabs>
          <w:tab w:val="left" w:pos="2565"/>
        </w:tabs>
        <w:spacing w:after="0" w:line="240" w:lineRule="auto"/>
        <w:ind w:firstLine="567"/>
        <w:jc w:val="both"/>
        <w:rPr>
          <w:rStyle w:val="apple-converted-space"/>
          <w:rFonts w:ascii="Times New Roman" w:hAnsi="Times New Roman" w:cs="Times New Roman"/>
          <w:bCs/>
          <w:sz w:val="24"/>
          <w:szCs w:val="24"/>
          <w:shd w:val="clear" w:color="auto" w:fill="FFFFFF"/>
        </w:rPr>
      </w:pPr>
      <w:r>
        <w:rPr>
          <w:rStyle w:val="apple-converted-space"/>
          <w:rFonts w:ascii="Times New Roman" w:hAnsi="Times New Roman" w:cs="Times New Roman"/>
          <w:bCs/>
          <w:sz w:val="24"/>
          <w:szCs w:val="24"/>
          <w:shd w:val="clear" w:color="auto" w:fill="FFFFFF"/>
        </w:rPr>
        <w:t>4)</w:t>
      </w:r>
      <w:r w:rsidR="00DF1858" w:rsidRPr="00DF1858">
        <w:rPr>
          <w:rStyle w:val="apple-converted-space"/>
          <w:rFonts w:ascii="Times New Roman" w:hAnsi="Times New Roman" w:cs="Times New Roman"/>
          <w:bCs/>
          <w:sz w:val="24"/>
          <w:szCs w:val="24"/>
          <w:shd w:val="clear" w:color="auto" w:fill="FFFFFF"/>
        </w:rPr>
        <w:t xml:space="preserve"> Вместо отчета за 3 и 4 кварталы 2016 года представлена информация о выполнении  муниципального задания по состоянию на 01.10.2016г. и на 01.01.2017 года.</w:t>
      </w:r>
    </w:p>
    <w:p w:rsidR="003F4B18" w:rsidRDefault="005771F7" w:rsidP="003F4B18">
      <w:pPr>
        <w:tabs>
          <w:tab w:val="left" w:pos="2565"/>
        </w:tabs>
        <w:spacing w:after="0" w:line="240" w:lineRule="auto"/>
        <w:ind w:firstLine="567"/>
        <w:jc w:val="both"/>
        <w:rPr>
          <w:rFonts w:ascii="Times New Roman" w:hAnsi="Times New Roman" w:cs="Times New Roman"/>
          <w:sz w:val="24"/>
          <w:szCs w:val="24"/>
        </w:rPr>
      </w:pPr>
      <w:r>
        <w:rPr>
          <w:rStyle w:val="apple-converted-space"/>
          <w:rFonts w:ascii="Times New Roman" w:hAnsi="Times New Roman" w:cs="Times New Roman"/>
          <w:bCs/>
          <w:sz w:val="24"/>
          <w:szCs w:val="24"/>
          <w:shd w:val="clear" w:color="auto" w:fill="FFFFFF"/>
        </w:rPr>
        <w:t>5)</w:t>
      </w:r>
      <w:r w:rsidR="00DF1858" w:rsidRPr="00DF1858">
        <w:rPr>
          <w:rStyle w:val="apple-converted-space"/>
          <w:rFonts w:ascii="Times New Roman" w:hAnsi="Times New Roman" w:cs="Times New Roman"/>
          <w:bCs/>
          <w:sz w:val="24"/>
          <w:szCs w:val="24"/>
          <w:shd w:val="clear" w:color="auto" w:fill="FFFFFF"/>
        </w:rPr>
        <w:t xml:space="preserve"> </w:t>
      </w:r>
      <w:r w:rsidR="00DF1858" w:rsidRPr="00DF1858">
        <w:rPr>
          <w:rFonts w:ascii="Times New Roman" w:hAnsi="Times New Roman" w:cs="Times New Roman"/>
          <w:sz w:val="24"/>
          <w:szCs w:val="24"/>
        </w:rPr>
        <w:t xml:space="preserve">В нарушение п.3.5 ст.32 Закона № 7-ФЗ, п.8 Порядка № 4937 </w:t>
      </w:r>
      <w:r w:rsidR="00635171">
        <w:rPr>
          <w:rFonts w:ascii="Times New Roman" w:hAnsi="Times New Roman" w:cs="Times New Roman"/>
          <w:sz w:val="24"/>
          <w:szCs w:val="24"/>
        </w:rPr>
        <w:t>Отчет</w:t>
      </w:r>
      <w:r w:rsidR="00DF1858" w:rsidRPr="00DF1858">
        <w:rPr>
          <w:rFonts w:ascii="Times New Roman" w:hAnsi="Times New Roman" w:cs="Times New Roman"/>
          <w:sz w:val="24"/>
          <w:szCs w:val="24"/>
        </w:rPr>
        <w:t xml:space="preserve"> о выполнении муниципального задания не размещен в установлен</w:t>
      </w:r>
      <w:r w:rsidR="00635171">
        <w:rPr>
          <w:rFonts w:ascii="Times New Roman" w:hAnsi="Times New Roman" w:cs="Times New Roman"/>
          <w:sz w:val="24"/>
          <w:szCs w:val="24"/>
        </w:rPr>
        <w:t xml:space="preserve">ном порядке </w:t>
      </w:r>
      <w:r w:rsidR="00DF1858" w:rsidRPr="00DF1858">
        <w:rPr>
          <w:rFonts w:ascii="Times New Roman" w:hAnsi="Times New Roman" w:cs="Times New Roman"/>
          <w:sz w:val="24"/>
          <w:szCs w:val="24"/>
        </w:rPr>
        <w:t>на официальном сайте в информационно – телекоммуникационной сети «</w:t>
      </w:r>
      <w:r w:rsidR="00635171">
        <w:rPr>
          <w:rFonts w:ascii="Times New Roman" w:hAnsi="Times New Roman" w:cs="Times New Roman"/>
          <w:sz w:val="24"/>
          <w:szCs w:val="24"/>
        </w:rPr>
        <w:t>Интернет»</w:t>
      </w:r>
      <w:r w:rsidR="00DF1858" w:rsidRPr="00DF1858">
        <w:rPr>
          <w:rFonts w:ascii="Times New Roman" w:hAnsi="Times New Roman" w:cs="Times New Roman"/>
          <w:sz w:val="24"/>
          <w:szCs w:val="24"/>
        </w:rPr>
        <w:t xml:space="preserve"> по размещению информации о государственных и муниципальных учреждениях </w:t>
      </w:r>
      <w:r w:rsidR="00DF1858" w:rsidRPr="00635171">
        <w:rPr>
          <w:rFonts w:ascii="Times New Roman" w:hAnsi="Times New Roman" w:cs="Times New Roman"/>
          <w:sz w:val="24"/>
          <w:szCs w:val="24"/>
        </w:rPr>
        <w:t>(</w:t>
      </w:r>
      <w:hyperlink r:id="rId10" w:history="1">
        <w:r w:rsidR="00DF1858" w:rsidRPr="00635171">
          <w:rPr>
            <w:rStyle w:val="af4"/>
            <w:rFonts w:ascii="Times New Roman" w:hAnsi="Times New Roman" w:cs="Times New Roman"/>
            <w:color w:val="auto"/>
            <w:sz w:val="24"/>
            <w:szCs w:val="24"/>
            <w:u w:val="none"/>
            <w:lang w:val="en-US"/>
          </w:rPr>
          <w:t>www</w:t>
        </w:r>
        <w:r w:rsidR="00DF1858" w:rsidRPr="00635171">
          <w:rPr>
            <w:rStyle w:val="af4"/>
            <w:rFonts w:ascii="Times New Roman" w:hAnsi="Times New Roman" w:cs="Times New Roman"/>
            <w:color w:val="auto"/>
            <w:sz w:val="24"/>
            <w:szCs w:val="24"/>
            <w:u w:val="none"/>
          </w:rPr>
          <w:t>.</w:t>
        </w:r>
        <w:r w:rsidR="00DF1858" w:rsidRPr="00635171">
          <w:rPr>
            <w:rStyle w:val="af4"/>
            <w:rFonts w:ascii="Times New Roman" w:hAnsi="Times New Roman" w:cs="Times New Roman"/>
            <w:color w:val="auto"/>
            <w:sz w:val="24"/>
            <w:szCs w:val="24"/>
            <w:u w:val="none"/>
            <w:lang w:val="en-US"/>
          </w:rPr>
          <w:t>bus</w:t>
        </w:r>
        <w:r w:rsidR="00DF1858" w:rsidRPr="00635171">
          <w:rPr>
            <w:rStyle w:val="af4"/>
            <w:rFonts w:ascii="Times New Roman" w:hAnsi="Times New Roman" w:cs="Times New Roman"/>
            <w:color w:val="auto"/>
            <w:sz w:val="24"/>
            <w:szCs w:val="24"/>
            <w:u w:val="none"/>
          </w:rPr>
          <w:t>.</w:t>
        </w:r>
        <w:proofErr w:type="spellStart"/>
        <w:r w:rsidR="00DF1858" w:rsidRPr="00635171">
          <w:rPr>
            <w:rStyle w:val="af4"/>
            <w:rFonts w:ascii="Times New Roman" w:hAnsi="Times New Roman" w:cs="Times New Roman"/>
            <w:color w:val="auto"/>
            <w:sz w:val="24"/>
            <w:szCs w:val="24"/>
            <w:u w:val="none"/>
            <w:lang w:val="en-US"/>
          </w:rPr>
          <w:t>gov</w:t>
        </w:r>
        <w:proofErr w:type="spellEnd"/>
        <w:r w:rsidR="00DF1858" w:rsidRPr="00635171">
          <w:rPr>
            <w:rStyle w:val="af4"/>
            <w:rFonts w:ascii="Times New Roman" w:hAnsi="Times New Roman" w:cs="Times New Roman"/>
            <w:color w:val="auto"/>
            <w:sz w:val="24"/>
            <w:szCs w:val="24"/>
            <w:u w:val="none"/>
          </w:rPr>
          <w:t>.</w:t>
        </w:r>
        <w:proofErr w:type="spellStart"/>
        <w:r w:rsidR="00DF1858" w:rsidRPr="00635171">
          <w:rPr>
            <w:rStyle w:val="af4"/>
            <w:rFonts w:ascii="Times New Roman" w:hAnsi="Times New Roman" w:cs="Times New Roman"/>
            <w:color w:val="auto"/>
            <w:sz w:val="24"/>
            <w:szCs w:val="24"/>
            <w:u w:val="none"/>
            <w:lang w:val="en-US"/>
          </w:rPr>
          <w:t>ru</w:t>
        </w:r>
        <w:proofErr w:type="spellEnd"/>
      </w:hyperlink>
      <w:r w:rsidR="00DF1858" w:rsidRPr="00635171">
        <w:rPr>
          <w:rFonts w:ascii="Times New Roman" w:hAnsi="Times New Roman" w:cs="Times New Roman"/>
          <w:sz w:val="24"/>
          <w:szCs w:val="24"/>
        </w:rPr>
        <w:t>).</w:t>
      </w:r>
    </w:p>
    <w:p w:rsidR="00DF1858" w:rsidRPr="00DF1858" w:rsidRDefault="005771F7" w:rsidP="00DF1858">
      <w:pPr>
        <w:tabs>
          <w:tab w:val="left" w:pos="256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F1858" w:rsidRPr="00DF1858">
        <w:rPr>
          <w:rFonts w:ascii="Times New Roman" w:hAnsi="Times New Roman" w:cs="Times New Roman"/>
          <w:sz w:val="24"/>
          <w:szCs w:val="24"/>
        </w:rPr>
        <w:t xml:space="preserve"> В нарушение п.10 Порядка № 4937 расчет нормативных затрат произведен только для 2 услуг которые не были утверждены ведомственным перечнем. В то время как муниципальным заданием Учреждения утверждено 8 муниципальных услуг.</w:t>
      </w:r>
    </w:p>
    <w:p w:rsidR="00DF1858" w:rsidRPr="00DF1858" w:rsidRDefault="005771F7" w:rsidP="00DF1858">
      <w:pPr>
        <w:tabs>
          <w:tab w:val="left" w:pos="256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DF1858" w:rsidRPr="00DF1858">
        <w:rPr>
          <w:rFonts w:ascii="Times New Roman" w:hAnsi="Times New Roman" w:cs="Times New Roman"/>
          <w:sz w:val="24"/>
          <w:szCs w:val="24"/>
        </w:rPr>
        <w:t xml:space="preserve"> </w:t>
      </w:r>
      <w:r w:rsidR="00DF1858" w:rsidRPr="00DF1858">
        <w:rPr>
          <w:rStyle w:val="apple-converted-space"/>
          <w:rFonts w:ascii="Times New Roman" w:hAnsi="Times New Roman" w:cs="Times New Roman"/>
          <w:bCs/>
          <w:sz w:val="24"/>
          <w:szCs w:val="24"/>
          <w:shd w:val="clear" w:color="auto" w:fill="FFFFFF"/>
        </w:rPr>
        <w:t xml:space="preserve">Методика расчета нормативных затрат на оказание муниципальных услуг                             и нормативных затрат на содержание имущества, утверждённая приказом Управления                         от 27.06.2011 № 311-а, не соответствует требованиям </w:t>
      </w:r>
      <w:r w:rsidR="00DF1858" w:rsidRPr="00DF1858">
        <w:rPr>
          <w:rFonts w:ascii="Times New Roman" w:hAnsi="Times New Roman" w:cs="Times New Roman"/>
          <w:sz w:val="24"/>
          <w:szCs w:val="24"/>
        </w:rPr>
        <w:t xml:space="preserve">Порядка № 4937. </w:t>
      </w:r>
    </w:p>
    <w:p w:rsidR="00DF1858" w:rsidRPr="00DF1858" w:rsidRDefault="005771F7" w:rsidP="00DF1858">
      <w:pPr>
        <w:tabs>
          <w:tab w:val="left" w:pos="256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DF1858" w:rsidRPr="00DF1858">
        <w:rPr>
          <w:rFonts w:ascii="Times New Roman" w:hAnsi="Times New Roman" w:cs="Times New Roman"/>
          <w:sz w:val="24"/>
          <w:szCs w:val="24"/>
        </w:rPr>
        <w:t xml:space="preserve"> Одним и тем же приказом Учредителя утверждались совершенно разные по объему нормативы затрат. Все утвержденные и представленные Учредителем расчеты содержат арифметические ошибки. Сумма выявленных расхождений при пересчете объемов финансирования составила 1 093 482,47 рублей.</w:t>
      </w:r>
    </w:p>
    <w:p w:rsidR="00DF1858" w:rsidRPr="00DF1858" w:rsidRDefault="005771F7" w:rsidP="00DF1858">
      <w:pPr>
        <w:tabs>
          <w:tab w:val="left" w:pos="256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DF1858" w:rsidRPr="00DF1858">
        <w:rPr>
          <w:rFonts w:ascii="Times New Roman" w:hAnsi="Times New Roman" w:cs="Times New Roman"/>
          <w:sz w:val="24"/>
          <w:szCs w:val="24"/>
        </w:rPr>
        <w:t xml:space="preserve"> В представленных расчетах объема нормативных затрат на оказание муниципальных услуг установлено несоответствие сумм финансового обеспечения муниципального задания, утвержденного Управлением и объемов субсидий, указанных в приложении к Соглашению</w:t>
      </w:r>
      <w:r w:rsidR="003F4B18">
        <w:rPr>
          <w:rFonts w:ascii="Times New Roman" w:hAnsi="Times New Roman" w:cs="Times New Roman"/>
          <w:sz w:val="24"/>
          <w:szCs w:val="24"/>
        </w:rPr>
        <w:t xml:space="preserve"> о предоставлении субсидий</w:t>
      </w:r>
      <w:r w:rsidR="00DF1858" w:rsidRPr="00DF1858">
        <w:rPr>
          <w:rFonts w:ascii="Times New Roman" w:hAnsi="Times New Roman" w:cs="Times New Roman"/>
          <w:sz w:val="24"/>
          <w:szCs w:val="24"/>
        </w:rPr>
        <w:t xml:space="preserve">. </w:t>
      </w:r>
    </w:p>
    <w:p w:rsidR="00DF1858" w:rsidRPr="00DF1858" w:rsidRDefault="00DF1858" w:rsidP="00DF185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Разница составляет – 16 222 853,23 рублей.</w:t>
      </w:r>
    </w:p>
    <w:p w:rsidR="00DF1858" w:rsidRPr="00DF1858" w:rsidRDefault="005771F7" w:rsidP="00DF185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DF1858" w:rsidRPr="00DF1858">
        <w:rPr>
          <w:rFonts w:ascii="Times New Roman" w:hAnsi="Times New Roman" w:cs="Times New Roman"/>
          <w:sz w:val="24"/>
          <w:szCs w:val="24"/>
        </w:rPr>
        <w:t xml:space="preserve"> Завышен первоначальный показатель затрат на уплату налогов, в качестве объекта налогообложения по которым признается имущество Учреждения (на сумму более 1 000 000,0 руб.), а именно: на уплату налога на имущества первоначально было запланировано 2 726 400,27 руб., вместо необходимых 1 300 000,0 рублей. </w:t>
      </w:r>
    </w:p>
    <w:p w:rsidR="00DF1858" w:rsidRPr="00DF1858" w:rsidRDefault="005771F7" w:rsidP="00DF185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DF1858" w:rsidRPr="00DF1858">
        <w:rPr>
          <w:rFonts w:ascii="Times New Roman" w:hAnsi="Times New Roman" w:cs="Times New Roman"/>
          <w:sz w:val="24"/>
          <w:szCs w:val="24"/>
        </w:rPr>
        <w:t xml:space="preserve"> Из расчета стоимости затрат на коммунальные услуги не исключены суммы возмещения эксплуатационных расходов от сдачи в аренду муниципального имущества                                  в размере – 2 364,11 руб.; </w:t>
      </w:r>
    </w:p>
    <w:p w:rsidR="00DF1858" w:rsidRPr="00DF1858" w:rsidRDefault="005771F7" w:rsidP="00DF185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DF1858" w:rsidRPr="00DF1858">
        <w:rPr>
          <w:rFonts w:ascii="Times New Roman" w:hAnsi="Times New Roman" w:cs="Times New Roman"/>
          <w:sz w:val="24"/>
          <w:szCs w:val="24"/>
        </w:rPr>
        <w:t xml:space="preserve"> Установлено несоответствие значения показателя объема муниципальной услуги, утвержденного в муниципальном задании по численности детей, фактическому количеству детей, посещающих Учреждение.</w:t>
      </w:r>
    </w:p>
    <w:p w:rsidR="00DF1858" w:rsidRPr="00DF1858" w:rsidRDefault="005771F7" w:rsidP="00DF185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13)</w:t>
      </w:r>
      <w:r w:rsidR="00DF1858" w:rsidRPr="00DF1858">
        <w:rPr>
          <w:rFonts w:ascii="Times New Roman" w:hAnsi="Times New Roman" w:cs="Times New Roman"/>
          <w:sz w:val="24"/>
          <w:szCs w:val="24"/>
        </w:rPr>
        <w:t xml:space="preserve"> В состав субсидий, предусмотренных к получению в 2016 году, включены остатки субсидии 2015 года, которые уже были доведены до Учреждения и находились на его лицевом счете  в сумме – 192 352,01 рубль.</w:t>
      </w:r>
    </w:p>
    <w:p w:rsidR="00DF1858" w:rsidRPr="00DF1858" w:rsidRDefault="005771F7" w:rsidP="00DF1858">
      <w:pPr>
        <w:tabs>
          <w:tab w:val="left" w:pos="0"/>
        </w:tabs>
        <w:autoSpaceDE w:val="0"/>
        <w:autoSpaceDN w:val="0"/>
        <w:adjustRightInd w:val="0"/>
        <w:spacing w:after="0" w:line="240" w:lineRule="auto"/>
        <w:ind w:firstLine="567"/>
        <w:jc w:val="both"/>
        <w:rPr>
          <w:rFonts w:ascii="Times New Roman" w:hAnsi="Times New Roman" w:cs="Times New Roman"/>
          <w:bCs/>
          <w:iCs/>
          <w:sz w:val="24"/>
          <w:szCs w:val="24"/>
        </w:rPr>
      </w:pPr>
      <w:r>
        <w:rPr>
          <w:rFonts w:ascii="Times New Roman" w:hAnsi="Times New Roman" w:cs="Times New Roman"/>
          <w:sz w:val="24"/>
          <w:szCs w:val="24"/>
        </w:rPr>
        <w:t>14)</w:t>
      </w:r>
      <w:r w:rsidR="00DF1858" w:rsidRPr="00DF1858">
        <w:rPr>
          <w:rFonts w:ascii="Times New Roman" w:hAnsi="Times New Roman" w:cs="Times New Roman"/>
          <w:sz w:val="24"/>
          <w:szCs w:val="24"/>
        </w:rPr>
        <w:t xml:space="preserve"> В нарушение п.34 Порядка № 4937 при уменьшении объема субсидии </w:t>
      </w:r>
      <w:r w:rsidR="00DF1858" w:rsidRPr="00DF1858">
        <w:rPr>
          <w:rFonts w:ascii="Times New Roman" w:hAnsi="Times New Roman" w:cs="Times New Roman"/>
          <w:bCs/>
          <w:iCs/>
          <w:sz w:val="24"/>
          <w:szCs w:val="24"/>
        </w:rPr>
        <w:t xml:space="preserve">не были внесены соответствующие изменения в муниципальное задание. </w:t>
      </w:r>
    </w:p>
    <w:p w:rsidR="00DF1858" w:rsidRPr="00DF1858" w:rsidRDefault="005771F7" w:rsidP="00DF1858">
      <w:pPr>
        <w:tabs>
          <w:tab w:val="left" w:pos="0"/>
        </w:tabs>
        <w:autoSpaceDE w:val="0"/>
        <w:autoSpaceDN w:val="0"/>
        <w:adjustRightInd w:val="0"/>
        <w:spacing w:after="0" w:line="240" w:lineRule="auto"/>
        <w:ind w:firstLine="567"/>
        <w:jc w:val="both"/>
        <w:rPr>
          <w:rStyle w:val="apple-converted-space"/>
          <w:rFonts w:ascii="Times New Roman" w:hAnsi="Times New Roman" w:cs="Times New Roman"/>
          <w:bCs/>
          <w:sz w:val="24"/>
          <w:szCs w:val="24"/>
          <w:shd w:val="clear" w:color="auto" w:fill="FFFFFF"/>
        </w:rPr>
      </w:pPr>
      <w:r>
        <w:rPr>
          <w:rFonts w:ascii="Times New Roman" w:hAnsi="Times New Roman" w:cs="Times New Roman"/>
          <w:bCs/>
          <w:iCs/>
          <w:sz w:val="24"/>
          <w:szCs w:val="24"/>
        </w:rPr>
        <w:t>15)</w:t>
      </w:r>
      <w:r w:rsidR="00DF1858" w:rsidRPr="00DF1858">
        <w:rPr>
          <w:rFonts w:ascii="Times New Roman" w:hAnsi="Times New Roman" w:cs="Times New Roman"/>
          <w:bCs/>
          <w:iCs/>
          <w:sz w:val="24"/>
          <w:szCs w:val="24"/>
        </w:rPr>
        <w:t xml:space="preserve"> </w:t>
      </w:r>
      <w:r w:rsidR="00DF1858" w:rsidRPr="00DF1858">
        <w:rPr>
          <w:rStyle w:val="apple-converted-space"/>
          <w:rFonts w:ascii="Times New Roman" w:hAnsi="Times New Roman" w:cs="Times New Roman"/>
          <w:bCs/>
          <w:sz w:val="24"/>
          <w:szCs w:val="24"/>
          <w:shd w:val="clear" w:color="auto" w:fill="FFFFFF"/>
        </w:rPr>
        <w:t xml:space="preserve">В нарушение п.2.1.4. Соглашения </w:t>
      </w:r>
      <w:r w:rsidR="003F4B18">
        <w:rPr>
          <w:rStyle w:val="apple-converted-space"/>
          <w:rFonts w:ascii="Times New Roman" w:hAnsi="Times New Roman" w:cs="Times New Roman"/>
          <w:bCs/>
          <w:sz w:val="24"/>
          <w:szCs w:val="24"/>
          <w:shd w:val="clear" w:color="auto" w:fill="FFFFFF"/>
        </w:rPr>
        <w:t xml:space="preserve">о предоставлении субсидий </w:t>
      </w:r>
      <w:r w:rsidR="00DF1858" w:rsidRPr="00DF1858">
        <w:rPr>
          <w:rStyle w:val="apple-converted-space"/>
          <w:rFonts w:ascii="Times New Roman" w:hAnsi="Times New Roman" w:cs="Times New Roman"/>
          <w:bCs/>
          <w:sz w:val="24"/>
          <w:szCs w:val="24"/>
          <w:shd w:val="clear" w:color="auto" w:fill="FFFFFF"/>
        </w:rPr>
        <w:t xml:space="preserve">графиками предоставления субсидий предусмотрено поквартальное, а не ежемесячное перечисление субсидий. </w:t>
      </w:r>
    </w:p>
    <w:p w:rsidR="00DF1858" w:rsidRPr="00DF1858" w:rsidRDefault="005771F7" w:rsidP="00DF1858">
      <w:pPr>
        <w:tabs>
          <w:tab w:val="left" w:pos="0"/>
        </w:tabs>
        <w:autoSpaceDE w:val="0"/>
        <w:autoSpaceDN w:val="0"/>
        <w:adjustRightInd w:val="0"/>
        <w:spacing w:after="0" w:line="240" w:lineRule="auto"/>
        <w:ind w:firstLine="567"/>
        <w:jc w:val="both"/>
        <w:rPr>
          <w:rFonts w:ascii="Times New Roman" w:hAnsi="Times New Roman" w:cs="Times New Roman"/>
          <w:bCs/>
          <w:iCs/>
          <w:sz w:val="24"/>
          <w:szCs w:val="24"/>
        </w:rPr>
      </w:pPr>
      <w:r>
        <w:rPr>
          <w:rStyle w:val="apple-converted-space"/>
          <w:rFonts w:ascii="Times New Roman" w:hAnsi="Times New Roman" w:cs="Times New Roman"/>
          <w:bCs/>
          <w:sz w:val="24"/>
          <w:szCs w:val="24"/>
          <w:shd w:val="clear" w:color="auto" w:fill="FFFFFF"/>
        </w:rPr>
        <w:t>16)</w:t>
      </w:r>
      <w:r w:rsidR="00DF1858" w:rsidRPr="00DF1858">
        <w:rPr>
          <w:rStyle w:val="apple-converted-space"/>
          <w:rFonts w:ascii="Times New Roman" w:hAnsi="Times New Roman" w:cs="Times New Roman"/>
          <w:bCs/>
          <w:sz w:val="24"/>
          <w:szCs w:val="24"/>
          <w:shd w:val="clear" w:color="auto" w:fill="FFFFFF"/>
        </w:rPr>
        <w:t xml:space="preserve"> </w:t>
      </w:r>
      <w:r w:rsidR="00DF1858" w:rsidRPr="00DF1858">
        <w:rPr>
          <w:rFonts w:ascii="Times New Roman" w:hAnsi="Times New Roman" w:cs="Times New Roman"/>
          <w:bCs/>
          <w:iCs/>
          <w:sz w:val="24"/>
          <w:szCs w:val="24"/>
        </w:rPr>
        <w:t>Учредитель не в полном объеме перечислил Учреждению субсидию, предусмотренную Соглашением. Недофинансирование составило 272 159,49 рублей.</w:t>
      </w:r>
    </w:p>
    <w:p w:rsidR="00DF1858" w:rsidRPr="00DF1858" w:rsidRDefault="005771F7" w:rsidP="00DF1858">
      <w:pPr>
        <w:pStyle w:val="ConsPlusTitle"/>
        <w:tabs>
          <w:tab w:val="left" w:pos="993"/>
        </w:tabs>
        <w:adjustRightInd/>
        <w:ind w:firstLine="567"/>
        <w:jc w:val="both"/>
        <w:rPr>
          <w:rFonts w:ascii="Times New Roman" w:hAnsi="Times New Roman" w:cs="Times New Roman"/>
          <w:b w:val="0"/>
          <w:sz w:val="24"/>
          <w:szCs w:val="24"/>
        </w:rPr>
      </w:pPr>
      <w:r>
        <w:rPr>
          <w:rFonts w:ascii="Times New Roman" w:hAnsi="Times New Roman" w:cs="Times New Roman"/>
          <w:b w:val="0"/>
          <w:sz w:val="24"/>
          <w:szCs w:val="24"/>
        </w:rPr>
        <w:t>17)</w:t>
      </w:r>
      <w:r w:rsidR="00DF1858" w:rsidRPr="00DF1858">
        <w:rPr>
          <w:rFonts w:ascii="Times New Roman" w:hAnsi="Times New Roman" w:cs="Times New Roman"/>
          <w:b w:val="0"/>
          <w:sz w:val="24"/>
          <w:szCs w:val="24"/>
        </w:rPr>
        <w:t xml:space="preserve"> В целом, при допустимом отклонении от установленных показателей, характеризующих объем и качество муниципальных услуг, муниципальное задание Учреждением в 2016 году выполнено. Значения показателей муниципального задания за 2016 год соответствуют значениям показателей, отраженных в статистической отчетности                         (ф. № ОО-1).</w:t>
      </w:r>
    </w:p>
    <w:p w:rsidR="00DF1858" w:rsidRPr="00DF1858" w:rsidRDefault="00DF1858" w:rsidP="00DF1858">
      <w:pPr>
        <w:spacing w:after="0" w:line="240" w:lineRule="auto"/>
        <w:ind w:firstLine="567"/>
        <w:jc w:val="both"/>
        <w:rPr>
          <w:rFonts w:ascii="Times New Roman" w:hAnsi="Times New Roman" w:cs="Times New Roman"/>
          <w:b/>
          <w:sz w:val="24"/>
          <w:szCs w:val="24"/>
        </w:rPr>
      </w:pPr>
      <w:r w:rsidRPr="00DF1858">
        <w:rPr>
          <w:rFonts w:ascii="Times New Roman" w:hAnsi="Times New Roman" w:cs="Times New Roman"/>
          <w:sz w:val="24"/>
          <w:szCs w:val="24"/>
        </w:rPr>
        <w:t>2.2.</w:t>
      </w:r>
      <w:r w:rsidRPr="00DF1858">
        <w:rPr>
          <w:rFonts w:ascii="Times New Roman" w:hAnsi="Times New Roman" w:cs="Times New Roman"/>
          <w:b/>
          <w:sz w:val="24"/>
          <w:szCs w:val="24"/>
        </w:rPr>
        <w:t xml:space="preserve"> </w:t>
      </w:r>
      <w:r w:rsidRPr="00DF1858">
        <w:rPr>
          <w:rFonts w:ascii="Times New Roman" w:hAnsi="Times New Roman" w:cs="Times New Roman"/>
          <w:sz w:val="24"/>
          <w:szCs w:val="24"/>
        </w:rPr>
        <w:t>В части расходования субсидии на иные цели установлено:</w:t>
      </w:r>
      <w:r w:rsidRPr="00DF1858">
        <w:rPr>
          <w:rFonts w:ascii="Times New Roman" w:hAnsi="Times New Roman" w:cs="Times New Roman"/>
          <w:b/>
          <w:sz w:val="24"/>
          <w:szCs w:val="24"/>
        </w:rPr>
        <w:t xml:space="preserve"> </w:t>
      </w:r>
    </w:p>
    <w:p w:rsidR="00DF1858" w:rsidRPr="00DF1858" w:rsidRDefault="005771F7" w:rsidP="00DF1858">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DF1858" w:rsidRPr="00DF1858">
        <w:rPr>
          <w:rFonts w:ascii="Times New Roman" w:hAnsi="Times New Roman" w:cs="Times New Roman"/>
          <w:sz w:val="24"/>
          <w:szCs w:val="24"/>
        </w:rPr>
        <w:t xml:space="preserve"> Учредителем осуществлено финансирование на проведение оздоровительной кампании </w:t>
      </w:r>
      <w:r w:rsidR="00DF1858" w:rsidRPr="00DF1858">
        <w:rPr>
          <w:rFonts w:ascii="Times New Roman" w:eastAsia="Calibri" w:hAnsi="Times New Roman" w:cs="Times New Roman"/>
          <w:sz w:val="24"/>
          <w:szCs w:val="24"/>
        </w:rPr>
        <w:t xml:space="preserve">детей в 2016 году в объеме, превышающем  объем установленный </w:t>
      </w:r>
      <w:r w:rsidR="00DF1858" w:rsidRPr="00DF1858">
        <w:rPr>
          <w:rFonts w:ascii="Times New Roman" w:hAnsi="Times New Roman" w:cs="Times New Roman"/>
          <w:sz w:val="24"/>
          <w:szCs w:val="24"/>
        </w:rPr>
        <w:t xml:space="preserve">Соглашением на </w:t>
      </w:r>
      <w:r>
        <w:rPr>
          <w:rFonts w:ascii="Times New Roman" w:hAnsi="Times New Roman" w:cs="Times New Roman"/>
          <w:sz w:val="24"/>
          <w:szCs w:val="24"/>
        </w:rPr>
        <w:t xml:space="preserve">       </w:t>
      </w:r>
      <w:r w:rsidR="00DF1858" w:rsidRPr="00DF1858">
        <w:rPr>
          <w:rFonts w:ascii="Times New Roman" w:hAnsi="Times New Roman" w:cs="Times New Roman"/>
          <w:sz w:val="24"/>
          <w:szCs w:val="24"/>
        </w:rPr>
        <w:t>80 378,35 рублей. При увеличении объема целевых субсидий Учредителем, изменения в Соглашение вносились.</w:t>
      </w:r>
    </w:p>
    <w:p w:rsidR="00DF1858" w:rsidRPr="00DF1858" w:rsidRDefault="005771F7" w:rsidP="00DF1858">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DF1858" w:rsidRPr="00DF1858">
        <w:rPr>
          <w:rFonts w:ascii="Times New Roman" w:hAnsi="Times New Roman" w:cs="Times New Roman"/>
          <w:sz w:val="24"/>
          <w:szCs w:val="24"/>
        </w:rPr>
        <w:t xml:space="preserve"> При проверке организации питания в оздоровительных лагерях, организованных на  базе МБОУ «ЦО № 12»  установлено:</w:t>
      </w:r>
    </w:p>
    <w:p w:rsidR="00DF1858" w:rsidRPr="00DF1858" w:rsidRDefault="008B05AA" w:rsidP="008B05AA">
      <w:pPr>
        <w:pStyle w:val="a3"/>
        <w:numPr>
          <w:ilvl w:val="0"/>
          <w:numId w:val="14"/>
        </w:numPr>
        <w:tabs>
          <w:tab w:val="left" w:pos="709"/>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F1858" w:rsidRPr="00DF1858">
        <w:rPr>
          <w:rFonts w:ascii="Times New Roman" w:hAnsi="Times New Roman" w:cs="Times New Roman"/>
          <w:sz w:val="24"/>
          <w:szCs w:val="24"/>
        </w:rPr>
        <w:t>Стоимость одного дня питания одного ребенка в лагере, предусмотренная контрактом</w:t>
      </w:r>
      <w:r w:rsidR="00830892">
        <w:rPr>
          <w:rFonts w:ascii="Times New Roman" w:hAnsi="Times New Roman" w:cs="Times New Roman"/>
          <w:sz w:val="24"/>
          <w:szCs w:val="24"/>
        </w:rPr>
        <w:t xml:space="preserve"> на организацию питания, заключенным</w:t>
      </w:r>
      <w:r w:rsidR="00DF1858" w:rsidRPr="00DF1858">
        <w:rPr>
          <w:rFonts w:ascii="Times New Roman" w:hAnsi="Times New Roman" w:cs="Times New Roman"/>
          <w:sz w:val="24"/>
          <w:szCs w:val="24"/>
        </w:rPr>
        <w:t xml:space="preserve"> с ООО «Торговый Дом СПП», не соответствует стоимости полноценного трехразового питания, установленного приказом Управления.</w:t>
      </w:r>
    </w:p>
    <w:p w:rsidR="00DF1858" w:rsidRPr="00DF1858" w:rsidRDefault="00DF1858" w:rsidP="00DF1858">
      <w:pPr>
        <w:pStyle w:val="a3"/>
        <w:tabs>
          <w:tab w:val="left" w:pos="0"/>
          <w:tab w:val="left" w:pos="993"/>
        </w:tabs>
        <w:spacing w:after="0" w:line="240" w:lineRule="auto"/>
        <w:ind w:left="0" w:firstLine="567"/>
        <w:jc w:val="both"/>
        <w:rPr>
          <w:rFonts w:ascii="Times New Roman" w:hAnsi="Times New Roman" w:cs="Times New Roman"/>
          <w:sz w:val="24"/>
          <w:szCs w:val="24"/>
        </w:rPr>
      </w:pPr>
      <w:r w:rsidRPr="00DF1858">
        <w:rPr>
          <w:rFonts w:ascii="Times New Roman" w:hAnsi="Times New Roman" w:cs="Times New Roman"/>
          <w:sz w:val="24"/>
          <w:szCs w:val="24"/>
        </w:rPr>
        <w:t xml:space="preserve">В общей сумме занижение стоимости питания на 1 </w:t>
      </w:r>
      <w:r w:rsidR="008B05AA">
        <w:rPr>
          <w:rFonts w:ascii="Times New Roman" w:hAnsi="Times New Roman" w:cs="Times New Roman"/>
          <w:sz w:val="24"/>
          <w:szCs w:val="24"/>
        </w:rPr>
        <w:t xml:space="preserve">ребенка составило </w:t>
      </w:r>
      <w:r w:rsidRPr="00DF1858">
        <w:rPr>
          <w:rFonts w:ascii="Times New Roman" w:hAnsi="Times New Roman" w:cs="Times New Roman"/>
          <w:sz w:val="24"/>
          <w:szCs w:val="24"/>
        </w:rPr>
        <w:t>880,74 рублей.</w:t>
      </w:r>
    </w:p>
    <w:p w:rsidR="00DF1858" w:rsidRPr="00DF1858" w:rsidRDefault="00DF1858" w:rsidP="00DF1858">
      <w:pPr>
        <w:pStyle w:val="a3"/>
        <w:numPr>
          <w:ilvl w:val="0"/>
          <w:numId w:val="14"/>
        </w:numPr>
        <w:tabs>
          <w:tab w:val="left" w:pos="993"/>
        </w:tabs>
        <w:spacing w:after="0" w:line="240" w:lineRule="auto"/>
        <w:ind w:left="0" w:firstLine="567"/>
        <w:jc w:val="both"/>
        <w:rPr>
          <w:rFonts w:ascii="Times New Roman" w:hAnsi="Times New Roman" w:cs="Times New Roman"/>
          <w:sz w:val="24"/>
          <w:szCs w:val="24"/>
        </w:rPr>
      </w:pPr>
      <w:r w:rsidRPr="00DF1858">
        <w:rPr>
          <w:rFonts w:ascii="Times New Roman" w:hAnsi="Times New Roman" w:cs="Times New Roman"/>
          <w:sz w:val="24"/>
          <w:szCs w:val="24"/>
        </w:rPr>
        <w:t>Установлено нару</w:t>
      </w:r>
      <w:r w:rsidR="00830892">
        <w:rPr>
          <w:rFonts w:ascii="Times New Roman" w:hAnsi="Times New Roman" w:cs="Times New Roman"/>
          <w:sz w:val="24"/>
          <w:szCs w:val="24"/>
        </w:rPr>
        <w:t xml:space="preserve">шение требований п.3.3. </w:t>
      </w:r>
      <w:r w:rsidRPr="00DF1858">
        <w:rPr>
          <w:rFonts w:ascii="Times New Roman" w:hAnsi="Times New Roman" w:cs="Times New Roman"/>
          <w:sz w:val="24"/>
          <w:szCs w:val="24"/>
        </w:rPr>
        <w:t xml:space="preserve">Технического задания к </w:t>
      </w:r>
      <w:r w:rsidR="00830892">
        <w:rPr>
          <w:rFonts w:ascii="Times New Roman" w:hAnsi="Times New Roman" w:cs="Times New Roman"/>
          <w:sz w:val="24"/>
          <w:szCs w:val="24"/>
        </w:rPr>
        <w:t xml:space="preserve">вышеуказанному </w:t>
      </w:r>
      <w:r w:rsidRPr="00DF1858">
        <w:rPr>
          <w:rFonts w:ascii="Times New Roman" w:hAnsi="Times New Roman" w:cs="Times New Roman"/>
          <w:sz w:val="24"/>
          <w:szCs w:val="24"/>
        </w:rPr>
        <w:t xml:space="preserve">контракту, основанного на требованиях </w:t>
      </w:r>
      <w:proofErr w:type="spellStart"/>
      <w:r w:rsidRPr="00DF1858">
        <w:rPr>
          <w:rFonts w:ascii="Times New Roman" w:hAnsi="Times New Roman" w:cs="Times New Roman"/>
          <w:sz w:val="24"/>
          <w:szCs w:val="24"/>
        </w:rPr>
        <w:t>СанПиН</w:t>
      </w:r>
      <w:proofErr w:type="spellEnd"/>
      <w:r w:rsidRPr="00DF1858">
        <w:rPr>
          <w:rFonts w:ascii="Times New Roman" w:hAnsi="Times New Roman" w:cs="Times New Roman"/>
          <w:sz w:val="24"/>
          <w:szCs w:val="24"/>
        </w:rPr>
        <w:t xml:space="preserve"> 2.4.4.2599-10, в части обеспечения суточной потребности в пищевых веществах и энергии детей оздоровительных учреждений с учетом их возраста.</w:t>
      </w:r>
    </w:p>
    <w:p w:rsidR="00DF1858" w:rsidRPr="00DF1858" w:rsidRDefault="00DF1858" w:rsidP="00DF1858">
      <w:pPr>
        <w:pStyle w:val="a3"/>
        <w:numPr>
          <w:ilvl w:val="0"/>
          <w:numId w:val="14"/>
        </w:numPr>
        <w:tabs>
          <w:tab w:val="left" w:pos="993"/>
        </w:tabs>
        <w:spacing w:after="0" w:line="240" w:lineRule="auto"/>
        <w:ind w:left="0" w:firstLine="567"/>
        <w:jc w:val="both"/>
        <w:rPr>
          <w:rFonts w:ascii="Times New Roman" w:hAnsi="Times New Roman" w:cs="Times New Roman"/>
          <w:sz w:val="24"/>
          <w:szCs w:val="24"/>
        </w:rPr>
      </w:pPr>
      <w:r w:rsidRPr="00DF1858">
        <w:rPr>
          <w:rFonts w:ascii="Times New Roman" w:hAnsi="Times New Roman" w:cs="Times New Roman"/>
          <w:sz w:val="24"/>
          <w:szCs w:val="24"/>
        </w:rPr>
        <w:t xml:space="preserve">В нарушение требований </w:t>
      </w:r>
      <w:proofErr w:type="spellStart"/>
      <w:r w:rsidRPr="00DF1858">
        <w:rPr>
          <w:rFonts w:ascii="Times New Roman" w:hAnsi="Times New Roman" w:cs="Times New Roman"/>
          <w:sz w:val="24"/>
          <w:szCs w:val="24"/>
        </w:rPr>
        <w:t>СанПиН</w:t>
      </w:r>
      <w:proofErr w:type="spellEnd"/>
      <w:r w:rsidRPr="00DF1858">
        <w:rPr>
          <w:rFonts w:ascii="Times New Roman" w:hAnsi="Times New Roman" w:cs="Times New Roman"/>
          <w:sz w:val="24"/>
          <w:szCs w:val="24"/>
        </w:rPr>
        <w:t xml:space="preserve"> 2.4.4.2599-10 к организации здорового питания и формирования примерного меню в лагере по адресу: Тула, ул</w:t>
      </w:r>
      <w:proofErr w:type="gramStart"/>
      <w:r w:rsidRPr="00DF1858">
        <w:rPr>
          <w:rFonts w:ascii="Times New Roman" w:hAnsi="Times New Roman" w:cs="Times New Roman"/>
          <w:sz w:val="24"/>
          <w:szCs w:val="24"/>
        </w:rPr>
        <w:t>.Л</w:t>
      </w:r>
      <w:proofErr w:type="gramEnd"/>
      <w:r w:rsidRPr="00DF1858">
        <w:rPr>
          <w:rFonts w:ascii="Times New Roman" w:hAnsi="Times New Roman" w:cs="Times New Roman"/>
          <w:sz w:val="24"/>
          <w:szCs w:val="24"/>
        </w:rPr>
        <w:t>итейная, д.34  отсутствовало примерное меню на оздоро</w:t>
      </w:r>
      <w:r w:rsidR="005771F7">
        <w:rPr>
          <w:rFonts w:ascii="Times New Roman" w:hAnsi="Times New Roman" w:cs="Times New Roman"/>
          <w:sz w:val="24"/>
          <w:szCs w:val="24"/>
        </w:rPr>
        <w:t>вительную смену, а также меню-</w:t>
      </w:r>
      <w:r w:rsidRPr="00DF1858">
        <w:rPr>
          <w:rFonts w:ascii="Times New Roman" w:hAnsi="Times New Roman" w:cs="Times New Roman"/>
          <w:sz w:val="24"/>
          <w:szCs w:val="24"/>
        </w:rPr>
        <w:t xml:space="preserve">раскладка, содержащая количественные данные  о рецептуре блюд, их пищевой ценности.    </w:t>
      </w:r>
    </w:p>
    <w:p w:rsidR="00DF1858" w:rsidRPr="00DF1858" w:rsidRDefault="005771F7" w:rsidP="00DF1858">
      <w:pPr>
        <w:spacing w:after="0" w:line="240" w:lineRule="auto"/>
        <w:ind w:firstLine="567"/>
        <w:jc w:val="both"/>
        <w:rPr>
          <w:rFonts w:ascii="Times New Roman" w:hAnsi="Times New Roman" w:cs="Times New Roman"/>
          <w:sz w:val="24"/>
          <w:szCs w:val="24"/>
          <w:highlight w:val="yellow"/>
        </w:rPr>
      </w:pPr>
      <w:proofErr w:type="gramStart"/>
      <w:r>
        <w:rPr>
          <w:rFonts w:ascii="Times New Roman" w:hAnsi="Times New Roman" w:cs="Times New Roman"/>
          <w:sz w:val="24"/>
          <w:szCs w:val="24"/>
        </w:rPr>
        <w:t>3)</w:t>
      </w:r>
      <w:r w:rsidR="00DF1858" w:rsidRPr="00DF1858">
        <w:rPr>
          <w:rFonts w:ascii="Times New Roman" w:hAnsi="Times New Roman" w:cs="Times New Roman"/>
          <w:sz w:val="24"/>
          <w:szCs w:val="24"/>
        </w:rPr>
        <w:t xml:space="preserve"> </w:t>
      </w:r>
      <w:r w:rsidR="00DF1858" w:rsidRPr="00524DA8">
        <w:rPr>
          <w:rFonts w:ascii="Times New Roman" w:hAnsi="Times New Roman" w:cs="Times New Roman"/>
          <w:sz w:val="24"/>
          <w:szCs w:val="24"/>
        </w:rPr>
        <w:t xml:space="preserve">В нарушение п.2 </w:t>
      </w:r>
      <w:r w:rsidR="00524DA8" w:rsidRPr="00524DA8">
        <w:rPr>
          <w:rFonts w:ascii="Times New Roman" w:hAnsi="Times New Roman" w:cs="Times New Roman"/>
          <w:sz w:val="24"/>
          <w:szCs w:val="24"/>
        </w:rPr>
        <w:t>Порядка определения объема и условий предоставления субсидий из бюджета муниципального образования город Тула муниципальным бюджетным и автономным учреждениям города Тулы на иные цели,</w:t>
      </w:r>
      <w:r w:rsidR="00524DA8" w:rsidRPr="00524DA8">
        <w:rPr>
          <w:rFonts w:ascii="Times New Roman" w:hAnsi="Times New Roman" w:cs="Times New Roman"/>
          <w:color w:val="FF0000"/>
          <w:sz w:val="24"/>
          <w:szCs w:val="24"/>
        </w:rPr>
        <w:t xml:space="preserve"> </w:t>
      </w:r>
      <w:r w:rsidR="00524DA8" w:rsidRPr="00524DA8">
        <w:rPr>
          <w:rFonts w:ascii="Times New Roman" w:hAnsi="Times New Roman" w:cs="Times New Roman"/>
          <w:sz w:val="24"/>
          <w:szCs w:val="24"/>
        </w:rPr>
        <w:t>утвержденного постановлением администрации города Тулы от 22.03.2012 № 711 (далее – Порядок № 711)</w:t>
      </w:r>
      <w:r w:rsidR="00DF1858" w:rsidRPr="00524DA8">
        <w:rPr>
          <w:rFonts w:ascii="Times New Roman" w:hAnsi="Times New Roman" w:cs="Times New Roman"/>
          <w:sz w:val="24"/>
          <w:szCs w:val="24"/>
        </w:rPr>
        <w:t>, Учреждением в 2016 году за счет субсидии на иные цели погашена кредиторская задолженность за техническое обслуживание АПС по контрактам 2014 – 2015</w:t>
      </w:r>
      <w:proofErr w:type="gramEnd"/>
      <w:r w:rsidR="00DF1858" w:rsidRPr="00524DA8">
        <w:rPr>
          <w:rFonts w:ascii="Times New Roman" w:hAnsi="Times New Roman" w:cs="Times New Roman"/>
          <w:sz w:val="24"/>
          <w:szCs w:val="24"/>
        </w:rPr>
        <w:t xml:space="preserve"> г.г. в сумме 21 600,0 рублей.</w:t>
      </w:r>
      <w:r w:rsidR="00DF1858" w:rsidRPr="00524DA8">
        <w:rPr>
          <w:rFonts w:ascii="Times New Roman" w:hAnsi="Times New Roman" w:cs="Times New Roman"/>
          <w:sz w:val="24"/>
          <w:szCs w:val="24"/>
          <w:highlight w:val="yellow"/>
        </w:rPr>
        <w:t xml:space="preserve"> </w:t>
      </w:r>
    </w:p>
    <w:p w:rsidR="00DF1858" w:rsidRPr="00DF1858" w:rsidRDefault="005771F7" w:rsidP="00DF1858">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F1858" w:rsidRPr="00DF1858">
        <w:rPr>
          <w:rFonts w:ascii="Times New Roman" w:hAnsi="Times New Roman" w:cs="Times New Roman"/>
          <w:sz w:val="24"/>
          <w:szCs w:val="24"/>
        </w:rPr>
        <w:t xml:space="preserve"> При выполнение работ по ремонту веранды на объекте по адресу: г</w:t>
      </w:r>
      <w:proofErr w:type="gramStart"/>
      <w:r w:rsidR="00DF1858" w:rsidRPr="00DF1858">
        <w:rPr>
          <w:rFonts w:ascii="Times New Roman" w:hAnsi="Times New Roman" w:cs="Times New Roman"/>
          <w:sz w:val="24"/>
          <w:szCs w:val="24"/>
        </w:rPr>
        <w:t>.Т</w:t>
      </w:r>
      <w:proofErr w:type="gramEnd"/>
      <w:r w:rsidR="00DF1858" w:rsidRPr="00DF1858">
        <w:rPr>
          <w:rFonts w:ascii="Times New Roman" w:hAnsi="Times New Roman" w:cs="Times New Roman"/>
          <w:sz w:val="24"/>
          <w:szCs w:val="24"/>
        </w:rPr>
        <w:t>ула,                             ул.Литейная, д.34 (контракт от 01.09.2016 №1 с ООО «</w:t>
      </w:r>
      <w:proofErr w:type="spellStart"/>
      <w:r w:rsidR="00DF1858" w:rsidRPr="00DF1858">
        <w:rPr>
          <w:rFonts w:ascii="Times New Roman" w:hAnsi="Times New Roman" w:cs="Times New Roman"/>
          <w:sz w:val="24"/>
          <w:szCs w:val="24"/>
        </w:rPr>
        <w:t>Ремстройинвест</w:t>
      </w:r>
      <w:proofErr w:type="spellEnd"/>
      <w:r w:rsidR="00DF1858" w:rsidRPr="00DF1858">
        <w:rPr>
          <w:rFonts w:ascii="Times New Roman" w:hAnsi="Times New Roman" w:cs="Times New Roman"/>
          <w:sz w:val="24"/>
          <w:szCs w:val="24"/>
        </w:rPr>
        <w:t xml:space="preserve">» на сумму </w:t>
      </w:r>
      <w:r w:rsidR="00EE210C">
        <w:rPr>
          <w:rFonts w:ascii="Times New Roman" w:hAnsi="Times New Roman" w:cs="Times New Roman"/>
          <w:sz w:val="24"/>
          <w:szCs w:val="24"/>
        </w:rPr>
        <w:t xml:space="preserve">       </w:t>
      </w:r>
      <w:r w:rsidR="00DF1858" w:rsidRPr="00DF1858">
        <w:rPr>
          <w:rFonts w:ascii="Times New Roman" w:hAnsi="Times New Roman" w:cs="Times New Roman"/>
          <w:sz w:val="24"/>
          <w:szCs w:val="24"/>
        </w:rPr>
        <w:t xml:space="preserve">328 484,64 руб.) подрядчик нарушил условия исполнения обязательства. Претензионную работу Учреждение не проводило. </w:t>
      </w:r>
    </w:p>
    <w:p w:rsidR="00DF1858" w:rsidRPr="00DF1858" w:rsidRDefault="005771F7" w:rsidP="00DF1858">
      <w:pPr>
        <w:tabs>
          <w:tab w:val="left" w:pos="0"/>
          <w:tab w:val="left" w:pos="993"/>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DF1858" w:rsidRPr="00DF1858">
        <w:rPr>
          <w:rFonts w:ascii="Times New Roman" w:eastAsia="Calibri" w:hAnsi="Times New Roman" w:cs="Times New Roman"/>
          <w:sz w:val="24"/>
          <w:szCs w:val="24"/>
        </w:rPr>
        <w:t xml:space="preserve"> Подрядная организация (</w:t>
      </w:r>
      <w:r w:rsidR="00DF1858" w:rsidRPr="00DF1858">
        <w:rPr>
          <w:rFonts w:ascii="Times New Roman" w:hAnsi="Times New Roman" w:cs="Times New Roman"/>
          <w:sz w:val="24"/>
          <w:szCs w:val="24"/>
        </w:rPr>
        <w:t>ООО «</w:t>
      </w:r>
      <w:proofErr w:type="spellStart"/>
      <w:r w:rsidR="00DF1858" w:rsidRPr="00DF1858">
        <w:rPr>
          <w:rFonts w:ascii="Times New Roman" w:hAnsi="Times New Roman" w:cs="Times New Roman"/>
          <w:sz w:val="24"/>
          <w:szCs w:val="24"/>
        </w:rPr>
        <w:t>Ремстройинвест</w:t>
      </w:r>
      <w:proofErr w:type="spellEnd"/>
      <w:r w:rsidR="00DF1858" w:rsidRPr="00DF1858">
        <w:rPr>
          <w:rFonts w:ascii="Times New Roman" w:hAnsi="Times New Roman" w:cs="Times New Roman"/>
          <w:sz w:val="24"/>
          <w:szCs w:val="24"/>
        </w:rPr>
        <w:t>»</w:t>
      </w:r>
      <w:r w:rsidR="00DF1858" w:rsidRPr="00DF1858">
        <w:rPr>
          <w:rFonts w:ascii="Times New Roman" w:eastAsia="Calibri" w:hAnsi="Times New Roman" w:cs="Times New Roman"/>
          <w:sz w:val="24"/>
          <w:szCs w:val="24"/>
        </w:rPr>
        <w:t>) выполнила не все объёмы работ, предусмотренные условиями контракта. Дополнительн</w:t>
      </w:r>
      <w:r w:rsidR="00830892">
        <w:rPr>
          <w:rFonts w:ascii="Times New Roman" w:eastAsia="Calibri" w:hAnsi="Times New Roman" w:cs="Times New Roman"/>
          <w:sz w:val="24"/>
          <w:szCs w:val="24"/>
        </w:rPr>
        <w:t xml:space="preserve">ым соглашением </w:t>
      </w:r>
      <w:r w:rsidR="00DF1858" w:rsidRPr="00DF1858">
        <w:rPr>
          <w:rFonts w:ascii="Times New Roman" w:eastAsia="Calibri" w:hAnsi="Times New Roman" w:cs="Times New Roman"/>
          <w:sz w:val="24"/>
          <w:szCs w:val="24"/>
        </w:rPr>
        <w:t>от 30.09.2016 № б/</w:t>
      </w:r>
      <w:proofErr w:type="spellStart"/>
      <w:r w:rsidR="00DF1858" w:rsidRPr="00DF1858">
        <w:rPr>
          <w:rFonts w:ascii="Times New Roman" w:eastAsia="Calibri" w:hAnsi="Times New Roman" w:cs="Times New Roman"/>
          <w:sz w:val="24"/>
          <w:szCs w:val="24"/>
        </w:rPr>
        <w:t>н</w:t>
      </w:r>
      <w:proofErr w:type="spellEnd"/>
      <w:r w:rsidR="00DF1858" w:rsidRPr="00DF1858">
        <w:rPr>
          <w:rFonts w:ascii="Times New Roman" w:eastAsia="Calibri" w:hAnsi="Times New Roman" w:cs="Times New Roman"/>
          <w:sz w:val="24"/>
          <w:szCs w:val="24"/>
        </w:rPr>
        <w:t xml:space="preserve"> стороны подтвердили замену видов работ по веранде в нарушение требований Закона № 44-ФЗ. </w:t>
      </w:r>
    </w:p>
    <w:p w:rsidR="00DF1858" w:rsidRPr="00DF1858" w:rsidRDefault="005771F7" w:rsidP="00DF1858">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F1858" w:rsidRPr="00DF1858">
        <w:rPr>
          <w:rFonts w:ascii="Times New Roman" w:hAnsi="Times New Roman" w:cs="Times New Roman"/>
          <w:sz w:val="24"/>
          <w:szCs w:val="24"/>
        </w:rPr>
        <w:t xml:space="preserve"> Проверкой оказания услуг по испытанию электрических сетей и заземляющих устройств, выполненных в 2016 году подрядной организацией ООО «</w:t>
      </w:r>
      <w:proofErr w:type="spellStart"/>
      <w:r w:rsidR="00DF1858" w:rsidRPr="00DF1858">
        <w:rPr>
          <w:rFonts w:ascii="Times New Roman" w:hAnsi="Times New Roman" w:cs="Times New Roman"/>
          <w:sz w:val="24"/>
          <w:szCs w:val="24"/>
        </w:rPr>
        <w:t>ПрофТехСтрой</w:t>
      </w:r>
      <w:proofErr w:type="spellEnd"/>
      <w:r w:rsidR="00DF1858" w:rsidRPr="00DF1858">
        <w:rPr>
          <w:rFonts w:ascii="Times New Roman" w:hAnsi="Times New Roman" w:cs="Times New Roman"/>
          <w:sz w:val="24"/>
          <w:szCs w:val="24"/>
        </w:rPr>
        <w:t xml:space="preserve">» установлены нарушения технических норм и правил. </w:t>
      </w:r>
    </w:p>
    <w:p w:rsidR="00DF1858" w:rsidRPr="005771F7" w:rsidRDefault="00DF1858" w:rsidP="005771F7">
      <w:pPr>
        <w:tabs>
          <w:tab w:val="left" w:pos="142"/>
        </w:tabs>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xml:space="preserve">Оценка нарушений составила 3 669,52 рублей. </w:t>
      </w:r>
    </w:p>
    <w:p w:rsidR="00DF1858" w:rsidRPr="00DF1858" w:rsidRDefault="00DF1858" w:rsidP="00DF1858">
      <w:pPr>
        <w:spacing w:after="0" w:line="240" w:lineRule="auto"/>
        <w:ind w:firstLine="567"/>
        <w:jc w:val="both"/>
        <w:rPr>
          <w:rFonts w:ascii="Times New Roman" w:hAnsi="Times New Roman" w:cs="Times New Roman"/>
          <w:b/>
          <w:sz w:val="24"/>
          <w:szCs w:val="24"/>
        </w:rPr>
      </w:pPr>
      <w:r w:rsidRPr="00DF1858">
        <w:rPr>
          <w:rFonts w:ascii="Times New Roman" w:hAnsi="Times New Roman" w:cs="Times New Roman"/>
          <w:b/>
          <w:sz w:val="24"/>
          <w:szCs w:val="24"/>
        </w:rPr>
        <w:t xml:space="preserve">3. </w:t>
      </w:r>
      <w:r w:rsidRPr="00DF1858">
        <w:rPr>
          <w:rFonts w:ascii="Times New Roman" w:hAnsi="Times New Roman" w:cs="Times New Roman"/>
          <w:sz w:val="24"/>
          <w:szCs w:val="24"/>
        </w:rPr>
        <w:t>Проверкой поступления средств от приносящей доход деятельности (</w:t>
      </w:r>
      <w:r w:rsidR="007A2635">
        <w:rPr>
          <w:rFonts w:ascii="Times New Roman" w:hAnsi="Times New Roman" w:cs="Times New Roman"/>
          <w:sz w:val="24"/>
          <w:szCs w:val="24"/>
        </w:rPr>
        <w:t xml:space="preserve">далее – ПДД, </w:t>
      </w:r>
      <w:r w:rsidRPr="00DF1858">
        <w:rPr>
          <w:rFonts w:ascii="Times New Roman" w:hAnsi="Times New Roman" w:cs="Times New Roman"/>
          <w:sz w:val="24"/>
          <w:szCs w:val="24"/>
        </w:rPr>
        <w:t>собственные средства Учреждения) установлено:</w:t>
      </w:r>
      <w:r w:rsidRPr="00DF1858">
        <w:rPr>
          <w:rFonts w:ascii="Times New Roman" w:hAnsi="Times New Roman" w:cs="Times New Roman"/>
          <w:b/>
          <w:sz w:val="24"/>
          <w:szCs w:val="24"/>
        </w:rPr>
        <w:t xml:space="preserve"> </w:t>
      </w:r>
    </w:p>
    <w:p w:rsidR="00DF1858" w:rsidRPr="00DF1858" w:rsidRDefault="00DF1858" w:rsidP="00DF1858">
      <w:pPr>
        <w:spacing w:after="0" w:line="240" w:lineRule="auto"/>
        <w:ind w:firstLine="567"/>
        <w:jc w:val="both"/>
        <w:rPr>
          <w:rFonts w:ascii="Times New Roman" w:hAnsi="Times New Roman" w:cs="Times New Roman"/>
          <w:b/>
          <w:sz w:val="24"/>
          <w:szCs w:val="24"/>
        </w:rPr>
      </w:pPr>
      <w:r w:rsidRPr="00DF1858">
        <w:rPr>
          <w:rFonts w:ascii="Times New Roman" w:hAnsi="Times New Roman" w:cs="Times New Roman"/>
          <w:sz w:val="24"/>
          <w:szCs w:val="24"/>
        </w:rPr>
        <w:t>3.1.</w:t>
      </w:r>
      <w:r w:rsidRPr="00DF1858">
        <w:rPr>
          <w:rFonts w:ascii="Times New Roman" w:hAnsi="Times New Roman" w:cs="Times New Roman"/>
          <w:b/>
          <w:sz w:val="24"/>
          <w:szCs w:val="24"/>
        </w:rPr>
        <w:t xml:space="preserve"> </w:t>
      </w:r>
      <w:r w:rsidRPr="00DF1858">
        <w:rPr>
          <w:rFonts w:ascii="Times New Roman" w:hAnsi="Times New Roman" w:cs="Times New Roman"/>
          <w:sz w:val="24"/>
          <w:szCs w:val="24"/>
        </w:rPr>
        <w:t xml:space="preserve">В 2016 году на лицевой счет Учреждения по учету доходов от ПДД поступили собственные доходы в общей сумме 12 344 517,48 рублей. </w:t>
      </w:r>
    </w:p>
    <w:p w:rsidR="00DF1858" w:rsidRPr="00DF1858" w:rsidRDefault="00DF1858" w:rsidP="00DF1858">
      <w:pPr>
        <w:tabs>
          <w:tab w:val="left" w:pos="709"/>
        </w:tabs>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Кассовый  расход за счет средств от ПДД составил 11 642 351,17 рублей.</w:t>
      </w:r>
    </w:p>
    <w:p w:rsidR="00DF1858" w:rsidRPr="00361454" w:rsidRDefault="00DF1858" w:rsidP="00DF1858">
      <w:pPr>
        <w:spacing w:after="0" w:line="240" w:lineRule="auto"/>
        <w:ind w:firstLine="567"/>
        <w:jc w:val="both"/>
        <w:rPr>
          <w:rFonts w:ascii="Times New Roman" w:hAnsi="Times New Roman" w:cs="Times New Roman"/>
          <w:sz w:val="24"/>
          <w:szCs w:val="24"/>
        </w:rPr>
      </w:pPr>
      <w:r w:rsidRPr="00361454">
        <w:rPr>
          <w:rFonts w:ascii="Times New Roman" w:hAnsi="Times New Roman" w:cs="Times New Roman"/>
          <w:sz w:val="24"/>
          <w:szCs w:val="24"/>
        </w:rPr>
        <w:lastRenderedPageBreak/>
        <w:t xml:space="preserve">3.2. </w:t>
      </w:r>
      <w:proofErr w:type="gramStart"/>
      <w:r w:rsidRPr="00361454">
        <w:rPr>
          <w:rFonts w:ascii="Times New Roman" w:hAnsi="Times New Roman" w:cs="Times New Roman"/>
          <w:sz w:val="24"/>
          <w:szCs w:val="24"/>
        </w:rPr>
        <w:t xml:space="preserve">В нарушение требований </w:t>
      </w:r>
      <w:r w:rsidR="00361454">
        <w:rPr>
          <w:rFonts w:ascii="Times New Roman" w:hAnsi="Times New Roman" w:cs="Times New Roman"/>
          <w:sz w:val="24"/>
          <w:szCs w:val="24"/>
        </w:rPr>
        <w:t>Указаний</w:t>
      </w:r>
      <w:r w:rsidR="00361454" w:rsidRPr="00361454">
        <w:rPr>
          <w:rFonts w:ascii="Times New Roman" w:hAnsi="Times New Roman" w:cs="Times New Roman"/>
          <w:sz w:val="24"/>
          <w:szCs w:val="24"/>
        </w:rPr>
        <w:t xml:space="preserve"> по применению бюджетно</w:t>
      </w:r>
      <w:r w:rsidR="00361454">
        <w:rPr>
          <w:rFonts w:ascii="Times New Roman" w:hAnsi="Times New Roman" w:cs="Times New Roman"/>
          <w:sz w:val="24"/>
          <w:szCs w:val="24"/>
        </w:rPr>
        <w:t>й классификации РФ, утвержденных</w:t>
      </w:r>
      <w:r w:rsidR="00361454" w:rsidRPr="00361454">
        <w:rPr>
          <w:rFonts w:ascii="Times New Roman" w:hAnsi="Times New Roman" w:cs="Times New Roman"/>
          <w:sz w:val="24"/>
          <w:szCs w:val="24"/>
        </w:rPr>
        <w:t xml:space="preserve"> приказом Министерства финансов РФ от 01.07.2013 № 65н (далее – Указания </w:t>
      </w:r>
      <w:r w:rsidR="00361454">
        <w:rPr>
          <w:rFonts w:ascii="Times New Roman" w:hAnsi="Times New Roman" w:cs="Times New Roman"/>
          <w:sz w:val="24"/>
          <w:szCs w:val="24"/>
        </w:rPr>
        <w:t xml:space="preserve">    </w:t>
      </w:r>
      <w:r w:rsidR="00361454" w:rsidRPr="00361454">
        <w:rPr>
          <w:rFonts w:ascii="Times New Roman" w:hAnsi="Times New Roman" w:cs="Times New Roman"/>
          <w:sz w:val="24"/>
          <w:szCs w:val="24"/>
        </w:rPr>
        <w:t>№ 65н)</w:t>
      </w:r>
      <w:r w:rsidRPr="00361454">
        <w:rPr>
          <w:rFonts w:ascii="Times New Roman" w:hAnsi="Times New Roman" w:cs="Times New Roman"/>
          <w:sz w:val="24"/>
          <w:szCs w:val="24"/>
        </w:rPr>
        <w:t xml:space="preserve"> на лицевой счет Учреждения по учету операций от ПДД зачислены средства в сумме 2 750,0 руб., которые являются платежами за платные услуги, их следовало включить в состав доходов по статье 130 «Доходы от оказания платных услуг».  </w:t>
      </w:r>
      <w:proofErr w:type="gramEnd"/>
    </w:p>
    <w:p w:rsidR="00DF1858" w:rsidRPr="00DF1858" w:rsidRDefault="00DF1858" w:rsidP="00DF1858">
      <w:pPr>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Данное нарушение привело к неверному формированию показателей бухгалтерской отчетности (ф.0503737).</w:t>
      </w:r>
    </w:p>
    <w:p w:rsidR="00DF1858" w:rsidRPr="00DF1858" w:rsidRDefault="00DF1858" w:rsidP="00DF1858">
      <w:pPr>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3.3. Проверкой соблюдения правил оказания платных образовательных услуг                       и обоснованности поступления денежных средств от оказания услуг установлено.</w:t>
      </w:r>
    </w:p>
    <w:p w:rsidR="00DF1858" w:rsidRPr="00DF1858" w:rsidRDefault="00361454" w:rsidP="00DF1858">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1)</w:t>
      </w:r>
      <w:r w:rsidR="00DF1858" w:rsidRPr="00DF1858">
        <w:rPr>
          <w:rFonts w:ascii="Times New Roman" w:hAnsi="Times New Roman" w:cs="Times New Roman"/>
          <w:sz w:val="24"/>
          <w:szCs w:val="24"/>
        </w:rPr>
        <w:t xml:space="preserve"> </w:t>
      </w:r>
      <w:r w:rsidR="00DF1858" w:rsidRPr="00DF1858">
        <w:rPr>
          <w:rFonts w:ascii="Times New Roman" w:hAnsi="Times New Roman" w:cs="Times New Roman"/>
          <w:color w:val="000000"/>
          <w:sz w:val="24"/>
          <w:szCs w:val="24"/>
          <w:shd w:val="clear" w:color="auto" w:fill="FFFFFF"/>
        </w:rPr>
        <w:t xml:space="preserve">Договоры, заключенные между Учреждением и Заказчиком (родителем, законным представителем), по форме и содержанию не в полной мере соответствуют требованиям Правил оказания платных образовательных услуг, утвержденных постановлением Правительства РФ  от 15.08.2013 № 706 (не указан статус и место жительства Заказчика, </w:t>
      </w:r>
      <w:r w:rsidR="00DF1858" w:rsidRPr="00DF1858">
        <w:rPr>
          <w:rFonts w:ascii="Times New Roman" w:hAnsi="Times New Roman" w:cs="Times New Roman"/>
          <w:bCs/>
          <w:sz w:val="24"/>
          <w:szCs w:val="24"/>
          <w:shd w:val="clear" w:color="auto" w:fill="FFFFFF"/>
        </w:rPr>
        <w:t xml:space="preserve">фамилия, имя, отчество </w:t>
      </w:r>
      <w:hyperlink r:id="rId11" w:anchor="block_124" w:history="1">
        <w:r w:rsidR="00DF1858" w:rsidRPr="00F71CE2">
          <w:rPr>
            <w:rStyle w:val="af4"/>
            <w:rFonts w:ascii="Times New Roman" w:hAnsi="Times New Roman" w:cs="Times New Roman"/>
            <w:bCs/>
            <w:color w:val="auto"/>
            <w:sz w:val="24"/>
            <w:szCs w:val="24"/>
            <w:u w:val="none"/>
          </w:rPr>
          <w:t>обучающегося</w:t>
        </w:r>
      </w:hyperlink>
      <w:r w:rsidR="00DF1858" w:rsidRPr="00F71CE2">
        <w:rPr>
          <w:rFonts w:ascii="Times New Roman" w:hAnsi="Times New Roman" w:cs="Times New Roman"/>
          <w:bCs/>
          <w:sz w:val="24"/>
          <w:szCs w:val="24"/>
          <w:shd w:val="clear" w:color="auto" w:fill="FFFFFF"/>
        </w:rPr>
        <w:t>,</w:t>
      </w:r>
      <w:r w:rsidR="00DF1858" w:rsidRPr="00DF1858">
        <w:rPr>
          <w:rFonts w:ascii="Times New Roman" w:hAnsi="Times New Roman" w:cs="Times New Roman"/>
          <w:bCs/>
          <w:sz w:val="24"/>
          <w:szCs w:val="24"/>
          <w:shd w:val="clear" w:color="auto" w:fill="FFFFFF"/>
        </w:rPr>
        <w:t xml:space="preserve"> его место жительства,</w:t>
      </w:r>
      <w:r w:rsidR="00DF1858" w:rsidRPr="00DF1858">
        <w:rPr>
          <w:rFonts w:ascii="Times New Roman" w:hAnsi="Times New Roman" w:cs="Times New Roman"/>
          <w:b/>
          <w:bCs/>
          <w:color w:val="000000"/>
          <w:sz w:val="24"/>
          <w:szCs w:val="24"/>
          <w:shd w:val="clear" w:color="auto" w:fill="FFFFFF"/>
        </w:rPr>
        <w:t xml:space="preserve"> </w:t>
      </w:r>
      <w:r w:rsidR="00DF1858" w:rsidRPr="00DF1858">
        <w:rPr>
          <w:rFonts w:ascii="Times New Roman" w:hAnsi="Times New Roman" w:cs="Times New Roman"/>
          <w:bCs/>
          <w:color w:val="000000"/>
          <w:sz w:val="24"/>
          <w:szCs w:val="24"/>
          <w:shd w:val="clear" w:color="auto" w:fill="FFFFFF"/>
        </w:rPr>
        <w:t>телефон</w:t>
      </w:r>
      <w:r w:rsidR="00DF1858" w:rsidRPr="00DF1858">
        <w:rPr>
          <w:rFonts w:ascii="Times New Roman" w:hAnsi="Times New Roman" w:cs="Times New Roman"/>
          <w:b/>
          <w:bCs/>
          <w:color w:val="000000"/>
          <w:sz w:val="24"/>
          <w:szCs w:val="24"/>
        </w:rPr>
        <w:t xml:space="preserve">, </w:t>
      </w:r>
      <w:r w:rsidR="00DF1858" w:rsidRPr="00DF1858">
        <w:rPr>
          <w:rFonts w:ascii="Times New Roman" w:hAnsi="Times New Roman" w:cs="Times New Roman"/>
          <w:bCs/>
          <w:color w:val="000000"/>
          <w:sz w:val="24"/>
          <w:szCs w:val="24"/>
        </w:rPr>
        <w:t>не п</w:t>
      </w:r>
      <w:r w:rsidR="00DF1858" w:rsidRPr="00DF1858">
        <w:rPr>
          <w:rFonts w:ascii="Times New Roman" w:hAnsi="Times New Roman" w:cs="Times New Roman"/>
          <w:color w:val="000000"/>
          <w:sz w:val="24"/>
          <w:szCs w:val="24"/>
          <w:shd w:val="clear" w:color="auto" w:fill="FFFFFF"/>
        </w:rPr>
        <w:t>редусмотрена ответственность сторон при оказании платных образовательных услуг).</w:t>
      </w:r>
      <w:proofErr w:type="gramEnd"/>
    </w:p>
    <w:p w:rsidR="00DF1858" w:rsidRPr="00DF1858" w:rsidRDefault="00361454" w:rsidP="00DF18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DF1858" w:rsidRPr="00DF1858">
        <w:rPr>
          <w:rFonts w:ascii="Times New Roman" w:hAnsi="Times New Roman" w:cs="Times New Roman"/>
          <w:sz w:val="24"/>
          <w:szCs w:val="24"/>
        </w:rPr>
        <w:t xml:space="preserve"> Расчет стоимости платных дополнительных образовательных услуг выполнен                   без учета Методических рекомендаций, утвержденных приказо</w:t>
      </w:r>
      <w:r w:rsidR="00F71CE2">
        <w:rPr>
          <w:rFonts w:ascii="Times New Roman" w:hAnsi="Times New Roman" w:cs="Times New Roman"/>
          <w:sz w:val="24"/>
          <w:szCs w:val="24"/>
        </w:rPr>
        <w:t>м Управления</w:t>
      </w:r>
      <w:r w:rsidR="00DF1858" w:rsidRPr="00DF1858">
        <w:rPr>
          <w:rFonts w:ascii="Times New Roman" w:hAnsi="Times New Roman" w:cs="Times New Roman"/>
          <w:sz w:val="24"/>
          <w:szCs w:val="24"/>
        </w:rPr>
        <w:t xml:space="preserve"> от 29.11.2010 </w:t>
      </w:r>
      <w:r w:rsidR="00F71CE2">
        <w:rPr>
          <w:rFonts w:ascii="Times New Roman" w:hAnsi="Times New Roman" w:cs="Times New Roman"/>
          <w:sz w:val="24"/>
          <w:szCs w:val="24"/>
        </w:rPr>
        <w:t xml:space="preserve">      </w:t>
      </w:r>
      <w:r w:rsidR="00DF1858" w:rsidRPr="00DF1858">
        <w:rPr>
          <w:rFonts w:ascii="Times New Roman" w:hAnsi="Times New Roman" w:cs="Times New Roman"/>
          <w:sz w:val="24"/>
          <w:szCs w:val="24"/>
        </w:rPr>
        <w:t xml:space="preserve">№ 645 «Об утверждении Методики определения платы за оказание муниципальными бюджетными учреждениями города Тулы, подведомственным управлению образования администрации города Тулы, услуг, относящихся к основным видам деятельности муниципального образования учреждениям, для граждан и юридических лиц». </w:t>
      </w:r>
    </w:p>
    <w:p w:rsidR="00DF1858" w:rsidRPr="00DF1858" w:rsidRDefault="00DF1858" w:rsidP="00DF1858">
      <w:pPr>
        <w:tabs>
          <w:tab w:val="left" w:pos="0"/>
          <w:tab w:val="left" w:pos="993"/>
        </w:tabs>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В нарушение п.п.6,7 указанной Методики, Учреждение не согласовало с Учредителем перечень платных услуг и цены на платные услуги.</w:t>
      </w:r>
    </w:p>
    <w:p w:rsidR="00DF1858" w:rsidRPr="00DF1858" w:rsidRDefault="00DF1858" w:rsidP="00DF1858">
      <w:pPr>
        <w:tabs>
          <w:tab w:val="left" w:pos="0"/>
          <w:tab w:val="left" w:pos="993"/>
        </w:tabs>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xml:space="preserve">3.4. Проверкой соблюдения правил оказания услуг по присмотру и уходу                                    за воспитанниками Учреждения (детский сад) и по начислению и внесению родительской платы установлено наличие задолженности и переплаты по расчетам с родителями. </w:t>
      </w:r>
    </w:p>
    <w:p w:rsidR="00DF1858" w:rsidRPr="00DF1858" w:rsidRDefault="00DF1858" w:rsidP="00DF1858">
      <w:pPr>
        <w:tabs>
          <w:tab w:val="left" w:pos="0"/>
          <w:tab w:val="left" w:pos="993"/>
        </w:tabs>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xml:space="preserve">Учреждение до 2015 года не вело персонифицированный учет поступлений родительской платы и проводило работу по взысканию задолженности, что в результате привело к образованию задолженности, срок исковой давности по которой уже истек. </w:t>
      </w:r>
    </w:p>
    <w:p w:rsidR="00DF1858" w:rsidRPr="00DF1858" w:rsidRDefault="00DF1858" w:rsidP="00DF1858">
      <w:pPr>
        <w:tabs>
          <w:tab w:val="left" w:pos="0"/>
          <w:tab w:val="left" w:pos="993"/>
        </w:tabs>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xml:space="preserve">3.5. Отсутствие </w:t>
      </w:r>
      <w:proofErr w:type="gramStart"/>
      <w:r w:rsidRPr="00DF1858">
        <w:rPr>
          <w:rFonts w:ascii="Times New Roman" w:hAnsi="Times New Roman" w:cs="Times New Roman"/>
          <w:sz w:val="24"/>
          <w:szCs w:val="24"/>
        </w:rPr>
        <w:t>учета оплаты питания сотрудников Учреждения</w:t>
      </w:r>
      <w:proofErr w:type="gramEnd"/>
      <w:r w:rsidRPr="00DF1858">
        <w:rPr>
          <w:rFonts w:ascii="Times New Roman" w:hAnsi="Times New Roman" w:cs="Times New Roman"/>
          <w:sz w:val="24"/>
          <w:szCs w:val="24"/>
        </w:rPr>
        <w:t xml:space="preserve"> в разрезе контрагентов,  привело к образованию задолженности сотрудников перед Учреждением в сумме </w:t>
      </w:r>
      <w:r w:rsidR="00A105B6">
        <w:rPr>
          <w:rFonts w:ascii="Times New Roman" w:hAnsi="Times New Roman" w:cs="Times New Roman"/>
          <w:sz w:val="24"/>
          <w:szCs w:val="24"/>
        </w:rPr>
        <w:t xml:space="preserve">        </w:t>
      </w:r>
      <w:r w:rsidRPr="00DF1858">
        <w:rPr>
          <w:rFonts w:ascii="Times New Roman" w:hAnsi="Times New Roman" w:cs="Times New Roman"/>
          <w:sz w:val="24"/>
          <w:szCs w:val="24"/>
        </w:rPr>
        <w:t>469 375,16 руб., и переплате в сумме 323 024,55 рублей.</w:t>
      </w:r>
    </w:p>
    <w:p w:rsidR="00DF1858" w:rsidRPr="003C3DCF" w:rsidRDefault="00DF1858" w:rsidP="00DF1858">
      <w:pPr>
        <w:tabs>
          <w:tab w:val="left" w:pos="0"/>
          <w:tab w:val="left" w:pos="993"/>
        </w:tabs>
        <w:spacing w:after="0" w:line="240" w:lineRule="auto"/>
        <w:ind w:firstLine="567"/>
        <w:jc w:val="both"/>
        <w:rPr>
          <w:rFonts w:ascii="Times New Roman" w:hAnsi="Times New Roman" w:cs="Times New Roman"/>
          <w:sz w:val="24"/>
          <w:szCs w:val="24"/>
        </w:rPr>
      </w:pPr>
      <w:r w:rsidRPr="003C3DCF">
        <w:rPr>
          <w:rFonts w:ascii="Times New Roman" w:hAnsi="Times New Roman" w:cs="Times New Roman"/>
          <w:sz w:val="24"/>
          <w:szCs w:val="24"/>
        </w:rPr>
        <w:t>3.6. В нарушение Положений о порядке питания сотрудников Учреждение не представляет документы подтверждающие факт питания каждого с</w:t>
      </w:r>
      <w:r w:rsidR="003C3DCF" w:rsidRPr="003C3DCF">
        <w:rPr>
          <w:rFonts w:ascii="Times New Roman" w:hAnsi="Times New Roman" w:cs="Times New Roman"/>
          <w:sz w:val="24"/>
          <w:szCs w:val="24"/>
        </w:rPr>
        <w:t xml:space="preserve">отрудника в </w:t>
      </w:r>
      <w:r w:rsidR="003C3DCF">
        <w:rPr>
          <w:rFonts w:ascii="Times New Roman" w:hAnsi="Times New Roman" w:cs="Times New Roman"/>
          <w:sz w:val="24"/>
          <w:szCs w:val="24"/>
        </w:rPr>
        <w:t xml:space="preserve">МКУ </w:t>
      </w:r>
      <w:r w:rsidR="003C3DCF" w:rsidRPr="003C3DCF">
        <w:rPr>
          <w:rFonts w:ascii="Times New Roman" w:hAnsi="Times New Roman" w:cs="Times New Roman"/>
          <w:color w:val="000000"/>
          <w:sz w:val="24"/>
          <w:szCs w:val="24"/>
        </w:rPr>
        <w:t>«Централизованная бухгалтерия по муниципальным образовательным учреждениям г</w:t>
      </w:r>
      <w:proofErr w:type="gramStart"/>
      <w:r w:rsidR="003C3DCF" w:rsidRPr="003C3DCF">
        <w:rPr>
          <w:rFonts w:ascii="Times New Roman" w:hAnsi="Times New Roman" w:cs="Times New Roman"/>
          <w:color w:val="000000"/>
          <w:sz w:val="24"/>
          <w:szCs w:val="24"/>
        </w:rPr>
        <w:t>.Т</w:t>
      </w:r>
      <w:proofErr w:type="gramEnd"/>
      <w:r w:rsidR="003C3DCF" w:rsidRPr="003C3DCF">
        <w:rPr>
          <w:rFonts w:ascii="Times New Roman" w:hAnsi="Times New Roman" w:cs="Times New Roman"/>
          <w:color w:val="000000"/>
          <w:sz w:val="24"/>
          <w:szCs w:val="24"/>
        </w:rPr>
        <w:t>улы» (далее – МКУ-ЦБ по МОУ г.Тулы)</w:t>
      </w:r>
      <w:r w:rsidRPr="003C3DCF">
        <w:rPr>
          <w:rFonts w:ascii="Times New Roman" w:hAnsi="Times New Roman" w:cs="Times New Roman"/>
          <w:sz w:val="24"/>
          <w:szCs w:val="24"/>
        </w:rPr>
        <w:t xml:space="preserve">. </w:t>
      </w:r>
    </w:p>
    <w:p w:rsidR="00DF1858" w:rsidRPr="00DF1858" w:rsidRDefault="00DF1858" w:rsidP="00DF1858">
      <w:pPr>
        <w:tabs>
          <w:tab w:val="left" w:pos="0"/>
          <w:tab w:val="left" w:pos="993"/>
        </w:tabs>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МКУ-ЦБ по МОУ г</w:t>
      </w:r>
      <w:proofErr w:type="gramStart"/>
      <w:r w:rsidRPr="00DF1858">
        <w:rPr>
          <w:rFonts w:ascii="Times New Roman" w:hAnsi="Times New Roman" w:cs="Times New Roman"/>
          <w:sz w:val="24"/>
          <w:szCs w:val="24"/>
        </w:rPr>
        <w:t>.Т</w:t>
      </w:r>
      <w:proofErr w:type="gramEnd"/>
      <w:r w:rsidRPr="00DF1858">
        <w:rPr>
          <w:rFonts w:ascii="Times New Roman" w:hAnsi="Times New Roman" w:cs="Times New Roman"/>
          <w:sz w:val="24"/>
          <w:szCs w:val="24"/>
        </w:rPr>
        <w:t>улы при ведении бухгалтерского учета Учреждения не осуществляет учет поступлений за питание сотрудников МБОУ «ЦО № 12» в разрезе контрагентов.</w:t>
      </w:r>
    </w:p>
    <w:p w:rsidR="00DF1858" w:rsidRPr="00DF1858" w:rsidRDefault="00DF1858" w:rsidP="00DF1858">
      <w:pPr>
        <w:pStyle w:val="s1"/>
        <w:tabs>
          <w:tab w:val="left" w:pos="993"/>
        </w:tabs>
        <w:spacing w:before="0" w:beforeAutospacing="0" w:after="0" w:afterAutospacing="0"/>
        <w:ind w:firstLine="567"/>
        <w:jc w:val="both"/>
        <w:rPr>
          <w:color w:val="000000"/>
        </w:rPr>
      </w:pPr>
      <w:r w:rsidRPr="00DF1858">
        <w:rPr>
          <w:color w:val="000000"/>
        </w:rPr>
        <w:t xml:space="preserve">3.7. </w:t>
      </w:r>
      <w:r w:rsidRPr="00DF1858">
        <w:t xml:space="preserve"> В части обоснованности  поступления прочих доходов установлено.</w:t>
      </w:r>
    </w:p>
    <w:p w:rsidR="00DF1858" w:rsidRPr="00DF1858" w:rsidRDefault="00535536" w:rsidP="00DF1858">
      <w:pPr>
        <w:tabs>
          <w:tab w:val="left" w:pos="0"/>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DF1858" w:rsidRPr="00DF1858">
        <w:rPr>
          <w:rFonts w:ascii="Times New Roman" w:hAnsi="Times New Roman" w:cs="Times New Roman"/>
          <w:sz w:val="24"/>
          <w:szCs w:val="24"/>
        </w:rPr>
        <w:t xml:space="preserve"> В нарушение ст.432 Г</w:t>
      </w:r>
      <w:r w:rsidR="0061580C">
        <w:rPr>
          <w:rFonts w:ascii="Times New Roman" w:hAnsi="Times New Roman" w:cs="Times New Roman"/>
          <w:sz w:val="24"/>
          <w:szCs w:val="24"/>
        </w:rPr>
        <w:t>ражданского кодекса</w:t>
      </w:r>
      <w:r w:rsidR="00DF1858" w:rsidRPr="00DF1858">
        <w:rPr>
          <w:rFonts w:ascii="Times New Roman" w:hAnsi="Times New Roman" w:cs="Times New Roman"/>
          <w:sz w:val="24"/>
          <w:szCs w:val="24"/>
        </w:rPr>
        <w:t xml:space="preserve"> РФ в договоре с ФГБОУ ВПО «ТГПУ  им. Л.Н.Толстого» не указана стоимость услуги (отсутствует цена), а итоговый акт сдачи-приемки оказанных услуг от 12.05.2016 № 28 не подписан исполнителем, в лице директора Учреждения.</w:t>
      </w:r>
    </w:p>
    <w:p w:rsidR="00DF1858" w:rsidRPr="003C3DCF" w:rsidRDefault="00535536" w:rsidP="003C3DCF">
      <w:pPr>
        <w:tabs>
          <w:tab w:val="left" w:pos="0"/>
          <w:tab w:val="left" w:pos="993"/>
        </w:tabs>
        <w:spacing w:after="0" w:line="240" w:lineRule="auto"/>
        <w:ind w:firstLine="567"/>
        <w:jc w:val="both"/>
        <w:rPr>
          <w:rFonts w:ascii="Times New Roman" w:hAnsi="Times New Roman" w:cs="Times New Roman"/>
          <w:bCs/>
          <w:color w:val="000000"/>
          <w:sz w:val="24"/>
          <w:szCs w:val="24"/>
          <w:shd w:val="clear" w:color="auto" w:fill="FFFFFF"/>
        </w:rPr>
      </w:pPr>
      <w:proofErr w:type="gramStart"/>
      <w:r>
        <w:rPr>
          <w:rFonts w:ascii="Times New Roman" w:hAnsi="Times New Roman" w:cs="Times New Roman"/>
          <w:sz w:val="24"/>
          <w:szCs w:val="24"/>
        </w:rPr>
        <w:t>2)</w:t>
      </w:r>
      <w:r w:rsidR="00DF1858" w:rsidRPr="00DF1858">
        <w:rPr>
          <w:rFonts w:ascii="Times New Roman" w:hAnsi="Times New Roman" w:cs="Times New Roman"/>
          <w:sz w:val="24"/>
          <w:szCs w:val="24"/>
        </w:rPr>
        <w:t xml:space="preserve"> В нарушение Указаний № 65н, доходы </w:t>
      </w:r>
      <w:r w:rsidR="00DF1858" w:rsidRPr="00DF1858">
        <w:rPr>
          <w:rFonts w:ascii="Times New Roman" w:hAnsi="Times New Roman" w:cs="Times New Roman"/>
          <w:bCs/>
          <w:color w:val="000000"/>
          <w:sz w:val="24"/>
          <w:szCs w:val="24"/>
          <w:shd w:val="clear" w:color="auto" w:fill="FFFFFF"/>
        </w:rPr>
        <w:t xml:space="preserve">от возмещения расходов, понесенных                   в связи с эксплуатацией государственного (муниципального) имущества, закрепленного                   на праве оперативного управления, </w:t>
      </w:r>
      <w:r w:rsidR="00DF1858" w:rsidRPr="00DF1858">
        <w:rPr>
          <w:rFonts w:ascii="Times New Roman" w:hAnsi="Times New Roman" w:cs="Times New Roman"/>
          <w:bCs/>
          <w:color w:val="000000"/>
          <w:sz w:val="24"/>
          <w:szCs w:val="24"/>
        </w:rPr>
        <w:t xml:space="preserve">и доходы от выполнения платных услуг (работ) в общей сумме 17 128,80 руб. отражены по статье аналитической группы </w:t>
      </w:r>
      <w:r w:rsidR="00DF1858" w:rsidRPr="00DF1858">
        <w:rPr>
          <w:rFonts w:ascii="Times New Roman" w:hAnsi="Times New Roman" w:cs="Times New Roman"/>
          <w:bCs/>
          <w:color w:val="000000"/>
          <w:sz w:val="24"/>
          <w:szCs w:val="24"/>
          <w:shd w:val="clear" w:color="auto" w:fill="FFFFFF"/>
        </w:rPr>
        <w:t>подвида доходов бюджетов 180 «Прочие доходы», а следовало по 130 «Доходы от оказания платных услуг (работ) и компенсации затрат»</w:t>
      </w:r>
      <w:r w:rsidR="00DF1858" w:rsidRPr="00DF1858">
        <w:rPr>
          <w:rStyle w:val="apple-converted-space"/>
          <w:rFonts w:ascii="Times New Roman" w:hAnsi="Times New Roman" w:cs="Times New Roman"/>
          <w:bCs/>
          <w:color w:val="000000"/>
          <w:sz w:val="24"/>
          <w:szCs w:val="24"/>
          <w:shd w:val="clear" w:color="auto" w:fill="FFFFFF"/>
        </w:rPr>
        <w:t>.</w:t>
      </w:r>
      <w:proofErr w:type="gramEnd"/>
    </w:p>
    <w:p w:rsidR="00DF1858" w:rsidRPr="00DF1858" w:rsidRDefault="00DF1858" w:rsidP="00DF1858">
      <w:pPr>
        <w:tabs>
          <w:tab w:val="left" w:pos="0"/>
          <w:tab w:val="left" w:pos="993"/>
        </w:tabs>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b/>
          <w:sz w:val="24"/>
          <w:szCs w:val="24"/>
        </w:rPr>
        <w:t>4.</w:t>
      </w:r>
      <w:r w:rsidRPr="00DF1858">
        <w:rPr>
          <w:rFonts w:ascii="Times New Roman" w:hAnsi="Times New Roman" w:cs="Times New Roman"/>
          <w:sz w:val="24"/>
          <w:szCs w:val="24"/>
        </w:rPr>
        <w:t xml:space="preserve"> Проверкой обоснованности расходования средств по всем видам финансового обеспечения установлено:</w:t>
      </w:r>
    </w:p>
    <w:p w:rsidR="00DF1858" w:rsidRPr="00DF1858" w:rsidRDefault="00DF1858" w:rsidP="00DF1858">
      <w:pPr>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xml:space="preserve">В части расходов на оплату труда. </w:t>
      </w:r>
    </w:p>
    <w:p w:rsidR="00DF1858" w:rsidRPr="00DF1858" w:rsidRDefault="00DF1858" w:rsidP="00DF1858">
      <w:pPr>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1. В</w:t>
      </w:r>
      <w:r w:rsidRPr="00DF1858">
        <w:rPr>
          <w:rFonts w:ascii="Times New Roman" w:hAnsi="Times New Roman" w:cs="Times New Roman"/>
          <w:bCs/>
          <w:sz w:val="24"/>
          <w:szCs w:val="24"/>
          <w:shd w:val="clear" w:color="auto" w:fill="FFFFFF"/>
        </w:rPr>
        <w:t xml:space="preserve"> программном продукте с момента создания центра образования (с 13.11.2015), расчет отработанного времени сотрудников формируется с</w:t>
      </w:r>
      <w:r w:rsidRPr="00DF1858">
        <w:rPr>
          <w:rFonts w:ascii="Times New Roman" w:eastAsia="Calibri" w:hAnsi="Times New Roman" w:cs="Times New Roman"/>
          <w:sz w:val="24"/>
          <w:szCs w:val="24"/>
        </w:rPr>
        <w:t xml:space="preserve"> нарушениями Положения об особенностях порядка исчисления средней заработной платы, утвержденного Постановлением Правительства РФ от 24.12.2007 № 922 (с </w:t>
      </w:r>
      <w:proofErr w:type="spellStart"/>
      <w:r w:rsidRPr="00DF1858">
        <w:rPr>
          <w:rFonts w:ascii="Times New Roman" w:eastAsia="Calibri" w:hAnsi="Times New Roman" w:cs="Times New Roman"/>
          <w:sz w:val="24"/>
          <w:szCs w:val="24"/>
        </w:rPr>
        <w:t>изм</w:t>
      </w:r>
      <w:proofErr w:type="spellEnd"/>
      <w:r w:rsidRPr="00DF1858">
        <w:rPr>
          <w:rFonts w:ascii="Times New Roman" w:eastAsia="Calibri" w:hAnsi="Times New Roman" w:cs="Times New Roman"/>
          <w:sz w:val="24"/>
          <w:szCs w:val="24"/>
        </w:rPr>
        <w:t>. от 10.07.2014 № 642).</w:t>
      </w:r>
      <w:r w:rsidRPr="00DF1858">
        <w:rPr>
          <w:rFonts w:ascii="Times New Roman" w:hAnsi="Times New Roman" w:cs="Times New Roman"/>
          <w:sz w:val="24"/>
          <w:szCs w:val="24"/>
        </w:rPr>
        <w:t xml:space="preserve"> </w:t>
      </w:r>
    </w:p>
    <w:p w:rsidR="00DF1858" w:rsidRPr="00DF1858" w:rsidRDefault="00DF1858" w:rsidP="00DF1858">
      <w:pPr>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lastRenderedPageBreak/>
        <w:t xml:space="preserve">Применен неверный подход к определению общего фонда заработной платы                              и исчисления отработанного времени при расчете среднего заработка. </w:t>
      </w:r>
    </w:p>
    <w:p w:rsidR="00DF1858" w:rsidRPr="00DF1858" w:rsidRDefault="00DF1858" w:rsidP="00DF1858">
      <w:pPr>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xml:space="preserve">Выборочная проверка в отношении только 4-х сотрудников выявила  переплату  отпускных в сумме </w:t>
      </w:r>
      <w:r w:rsidRPr="00DF1858">
        <w:rPr>
          <w:rFonts w:ascii="Times New Roman" w:hAnsi="Times New Roman" w:cs="Times New Roman"/>
          <w:sz w:val="24"/>
          <w:szCs w:val="24"/>
        </w:rPr>
        <w:softHyphen/>
        <w:t xml:space="preserve">19 463,39 руб., и </w:t>
      </w:r>
      <w:proofErr w:type="spellStart"/>
      <w:r w:rsidRPr="00DF1858">
        <w:rPr>
          <w:rFonts w:ascii="Times New Roman" w:hAnsi="Times New Roman" w:cs="Times New Roman"/>
          <w:sz w:val="24"/>
          <w:szCs w:val="24"/>
        </w:rPr>
        <w:t>недоначисление</w:t>
      </w:r>
      <w:proofErr w:type="spellEnd"/>
      <w:r w:rsidRPr="00DF1858">
        <w:rPr>
          <w:rFonts w:ascii="Times New Roman" w:hAnsi="Times New Roman" w:cs="Times New Roman"/>
          <w:sz w:val="24"/>
          <w:szCs w:val="24"/>
        </w:rPr>
        <w:t xml:space="preserve">  - 2 653,67 рублей. Учреждением сделан перерасчет отпускных данным сотрудникам.</w:t>
      </w:r>
    </w:p>
    <w:p w:rsidR="00DF2396" w:rsidRDefault="00DF1858" w:rsidP="00DF2396">
      <w:pPr>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xml:space="preserve">2. </w:t>
      </w:r>
      <w:r w:rsidRPr="00DF1858">
        <w:rPr>
          <w:rFonts w:ascii="Times New Roman" w:eastAsia="Calibri" w:hAnsi="Times New Roman" w:cs="Times New Roman"/>
          <w:sz w:val="24"/>
          <w:szCs w:val="24"/>
        </w:rPr>
        <w:t>В соответствии с п. 8.13 Коллективного договора, предусмотрен перечень должностей, которым работодатель обязан предоставлять ежегодный дополнительный оплачиваемый отпуск за работу в условиях ненормированного дня, в т.ч.: экономисту, инженеру – по 5 рабочих дней; медсестре, шеф – повару, повару, машинисту по стирке белья по 5 календарных дня.</w:t>
      </w:r>
    </w:p>
    <w:p w:rsidR="00DF1858" w:rsidRPr="00DF2396" w:rsidRDefault="00DF1858" w:rsidP="00DF2396">
      <w:pPr>
        <w:spacing w:after="0" w:line="240" w:lineRule="auto"/>
        <w:ind w:firstLine="567"/>
        <w:jc w:val="both"/>
        <w:rPr>
          <w:rFonts w:ascii="Times New Roman" w:hAnsi="Times New Roman" w:cs="Times New Roman"/>
          <w:sz w:val="24"/>
          <w:szCs w:val="24"/>
        </w:rPr>
      </w:pPr>
      <w:r w:rsidRPr="00DF2396">
        <w:rPr>
          <w:rFonts w:ascii="Times New Roman" w:eastAsia="Calibri" w:hAnsi="Times New Roman" w:cs="Times New Roman"/>
          <w:sz w:val="24"/>
          <w:szCs w:val="24"/>
        </w:rPr>
        <w:t>В нару</w:t>
      </w:r>
      <w:r w:rsidR="00DF2396" w:rsidRPr="00DF2396">
        <w:rPr>
          <w:rFonts w:ascii="Times New Roman" w:eastAsia="Calibri" w:hAnsi="Times New Roman" w:cs="Times New Roman"/>
          <w:sz w:val="24"/>
          <w:szCs w:val="24"/>
        </w:rPr>
        <w:t xml:space="preserve">шение п.1.4 </w:t>
      </w:r>
      <w:r w:rsidR="00DF2396">
        <w:rPr>
          <w:rFonts w:ascii="Times New Roman" w:hAnsi="Times New Roman" w:cs="Times New Roman"/>
          <w:sz w:val="24"/>
          <w:szCs w:val="24"/>
        </w:rPr>
        <w:t>Положения</w:t>
      </w:r>
      <w:r w:rsidR="00DF2396" w:rsidRPr="00DF2396">
        <w:rPr>
          <w:rFonts w:ascii="Times New Roman" w:hAnsi="Times New Roman" w:cs="Times New Roman"/>
          <w:sz w:val="24"/>
          <w:szCs w:val="24"/>
        </w:rPr>
        <w:t xml:space="preserve"> об условиях </w:t>
      </w:r>
      <w:proofErr w:type="gramStart"/>
      <w:r w:rsidR="00DF2396" w:rsidRPr="00DF2396">
        <w:rPr>
          <w:rFonts w:ascii="Times New Roman" w:hAnsi="Times New Roman" w:cs="Times New Roman"/>
          <w:sz w:val="24"/>
          <w:szCs w:val="24"/>
        </w:rPr>
        <w:t>оплаты труда работников муниципальных организаций муниципального образования</w:t>
      </w:r>
      <w:proofErr w:type="gramEnd"/>
      <w:r w:rsidR="00DF2396" w:rsidRPr="00DF2396">
        <w:rPr>
          <w:rFonts w:ascii="Times New Roman" w:hAnsi="Times New Roman" w:cs="Times New Roman"/>
          <w:sz w:val="24"/>
          <w:szCs w:val="24"/>
        </w:rPr>
        <w:t xml:space="preserve"> город Тула, осуществляющ</w:t>
      </w:r>
      <w:r w:rsidR="00DF2396">
        <w:rPr>
          <w:rFonts w:ascii="Times New Roman" w:hAnsi="Times New Roman" w:cs="Times New Roman"/>
          <w:sz w:val="24"/>
          <w:szCs w:val="24"/>
        </w:rPr>
        <w:t>их образовательную деятельность</w:t>
      </w:r>
      <w:r w:rsidR="00DF2396" w:rsidRPr="00DF2396">
        <w:rPr>
          <w:rFonts w:ascii="Times New Roman" w:hAnsi="Times New Roman" w:cs="Times New Roman"/>
          <w:sz w:val="24"/>
          <w:szCs w:val="24"/>
        </w:rPr>
        <w:t xml:space="preserve">, утвержденного постановлением администрации города Тулы от 17.06.2014 </w:t>
      </w:r>
      <w:r w:rsidR="00DF2396">
        <w:rPr>
          <w:rFonts w:ascii="Times New Roman" w:hAnsi="Times New Roman" w:cs="Times New Roman"/>
          <w:sz w:val="24"/>
          <w:szCs w:val="24"/>
        </w:rPr>
        <w:t xml:space="preserve">         </w:t>
      </w:r>
      <w:r w:rsidR="00DF2396" w:rsidRPr="00DF2396">
        <w:rPr>
          <w:rFonts w:ascii="Times New Roman" w:hAnsi="Times New Roman" w:cs="Times New Roman"/>
          <w:sz w:val="24"/>
          <w:szCs w:val="24"/>
        </w:rPr>
        <w:t>№ 1776 (далее –</w:t>
      </w:r>
      <w:r w:rsidR="00DF2396">
        <w:rPr>
          <w:rFonts w:ascii="Times New Roman" w:hAnsi="Times New Roman" w:cs="Times New Roman"/>
          <w:sz w:val="24"/>
          <w:szCs w:val="24"/>
        </w:rPr>
        <w:t xml:space="preserve"> Постановление № 1776), </w:t>
      </w:r>
      <w:r w:rsidRPr="00DF2396">
        <w:rPr>
          <w:rFonts w:ascii="Times New Roman" w:eastAsia="Calibri" w:hAnsi="Times New Roman" w:cs="Times New Roman"/>
          <w:sz w:val="24"/>
          <w:szCs w:val="24"/>
        </w:rPr>
        <w:t>надбавка за специфику работы в Учреждении трудовыми договорами с этими сотрудниками не предусмотрена.</w:t>
      </w:r>
    </w:p>
    <w:p w:rsidR="00DF1858" w:rsidRPr="00DF1858" w:rsidRDefault="00DF1858" w:rsidP="00DF1858">
      <w:pPr>
        <w:spacing w:after="0" w:line="240" w:lineRule="auto"/>
        <w:ind w:firstLine="567"/>
        <w:jc w:val="both"/>
        <w:rPr>
          <w:rFonts w:ascii="Times New Roman" w:eastAsia="Calibri" w:hAnsi="Times New Roman" w:cs="Times New Roman"/>
          <w:sz w:val="24"/>
          <w:szCs w:val="24"/>
        </w:rPr>
      </w:pPr>
      <w:r w:rsidRPr="00DF1858">
        <w:rPr>
          <w:rFonts w:ascii="Times New Roman" w:eastAsia="Calibri" w:hAnsi="Times New Roman" w:cs="Times New Roman"/>
          <w:sz w:val="24"/>
          <w:szCs w:val="24"/>
        </w:rPr>
        <w:t xml:space="preserve">3. </w:t>
      </w:r>
      <w:r w:rsidRPr="00DF1858">
        <w:rPr>
          <w:rFonts w:ascii="Times New Roman" w:hAnsi="Times New Roman" w:cs="Times New Roman"/>
          <w:sz w:val="24"/>
          <w:szCs w:val="24"/>
        </w:rPr>
        <w:t xml:space="preserve">В соответствие п.5.2 Положения об оплате труда предусмотрены компенсационные выплаты за работу с вредными и (или) опасными условиями труда по результатам специальной оценки труда. </w:t>
      </w:r>
    </w:p>
    <w:p w:rsidR="00DF1858" w:rsidRPr="00DF1858" w:rsidRDefault="00DF1858" w:rsidP="00DF1858">
      <w:pPr>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xml:space="preserve">Однако по результатам оценки рабочих мест, проведенной 26.08.2016, вредные или опасные условия в Учреждении не выявлены (Отчет о проведении специальной оценки условий труда в МБОУ «ЦО № 12»). </w:t>
      </w:r>
    </w:p>
    <w:p w:rsidR="00DF1858" w:rsidRPr="00DF1858" w:rsidRDefault="00DF1858" w:rsidP="00DF1858">
      <w:pPr>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Вместе с тем, на основании приказов директора в период с 01.09.2016 по 30.12.2016 надбавка за вредные условия труда выплачена 4 сотрудникам в общ</w:t>
      </w:r>
      <w:r w:rsidR="003C3DCF">
        <w:rPr>
          <w:rFonts w:ascii="Times New Roman" w:hAnsi="Times New Roman" w:cs="Times New Roman"/>
          <w:sz w:val="24"/>
          <w:szCs w:val="24"/>
        </w:rPr>
        <w:t xml:space="preserve">ей сумме </w:t>
      </w:r>
      <w:r w:rsidRPr="00DF1858">
        <w:rPr>
          <w:rFonts w:ascii="Times New Roman" w:hAnsi="Times New Roman" w:cs="Times New Roman"/>
          <w:sz w:val="24"/>
          <w:szCs w:val="24"/>
        </w:rPr>
        <w:t>7 163,85 рублей.</w:t>
      </w:r>
    </w:p>
    <w:p w:rsidR="00DF1858" w:rsidRPr="00DF1858" w:rsidRDefault="00DF1858" w:rsidP="00DF1858">
      <w:pPr>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xml:space="preserve">4. </w:t>
      </w:r>
      <w:r w:rsidRPr="00DF1858">
        <w:rPr>
          <w:rFonts w:ascii="Times New Roman" w:eastAsia="Calibri" w:hAnsi="Times New Roman" w:cs="Times New Roman"/>
          <w:sz w:val="24"/>
          <w:szCs w:val="24"/>
        </w:rPr>
        <w:t xml:space="preserve">Приказы директора об установлении надбавок, о премировании издаются ранее наступившей даты, а не по результатам работы. </w:t>
      </w:r>
    </w:p>
    <w:p w:rsidR="00DF1858" w:rsidRPr="00DF2396" w:rsidRDefault="00DF1858" w:rsidP="00DF1858">
      <w:pPr>
        <w:spacing w:after="0" w:line="240" w:lineRule="auto"/>
        <w:ind w:firstLine="567"/>
        <w:jc w:val="both"/>
        <w:rPr>
          <w:rFonts w:ascii="Times New Roman" w:hAnsi="Times New Roman" w:cs="Times New Roman"/>
          <w:sz w:val="24"/>
          <w:szCs w:val="24"/>
        </w:rPr>
      </w:pPr>
      <w:r w:rsidRPr="00DF2396">
        <w:rPr>
          <w:rFonts w:ascii="Times New Roman" w:hAnsi="Times New Roman" w:cs="Times New Roman"/>
          <w:sz w:val="24"/>
          <w:szCs w:val="24"/>
        </w:rPr>
        <w:t xml:space="preserve">5. </w:t>
      </w:r>
      <w:proofErr w:type="gramStart"/>
      <w:r w:rsidRPr="00DF2396">
        <w:rPr>
          <w:rFonts w:ascii="Times New Roman" w:hAnsi="Times New Roman" w:cs="Times New Roman"/>
          <w:sz w:val="24"/>
          <w:szCs w:val="24"/>
        </w:rPr>
        <w:t xml:space="preserve">В нарушение требований </w:t>
      </w:r>
      <w:r w:rsidR="00DF2396" w:rsidRPr="00DF2396">
        <w:rPr>
          <w:rFonts w:ascii="Times New Roman" w:hAnsi="Times New Roman" w:cs="Times New Roman"/>
          <w:sz w:val="24"/>
          <w:szCs w:val="24"/>
        </w:rPr>
        <w:t>приказа Минфина России от 30.03.2015 № 52н                              «Об утверждении форм первичных учетных документов и регистров бухгалтерского учета, п</w:t>
      </w:r>
      <w:r w:rsidR="00DF2396" w:rsidRPr="00DF2396">
        <w:rPr>
          <w:rFonts w:ascii="Times New Roman" w:hAnsi="Times New Roman" w:cs="Times New Roman"/>
          <w:bCs/>
          <w:sz w:val="24"/>
          <w:szCs w:val="24"/>
          <w:shd w:val="clear" w:color="auto" w:fill="FFFFFF"/>
        </w:rPr>
        <w:t>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r w:rsidRPr="00DF2396">
        <w:rPr>
          <w:rFonts w:ascii="Times New Roman" w:hAnsi="Times New Roman" w:cs="Times New Roman"/>
          <w:sz w:val="24"/>
          <w:szCs w:val="24"/>
        </w:rPr>
        <w:t xml:space="preserve"> при заполнении первичных учетных документов  по начислению заработной платы и приравненных к ней выплат допущены</w:t>
      </w:r>
      <w:proofErr w:type="gramEnd"/>
      <w:r w:rsidRPr="00DF2396">
        <w:rPr>
          <w:rFonts w:ascii="Times New Roman" w:hAnsi="Times New Roman" w:cs="Times New Roman"/>
          <w:sz w:val="24"/>
          <w:szCs w:val="24"/>
        </w:rPr>
        <w:t xml:space="preserve"> нарушения,</w:t>
      </w:r>
      <w:r w:rsidRPr="00DF2396">
        <w:rPr>
          <w:rFonts w:ascii="Times New Roman" w:hAnsi="Times New Roman" w:cs="Times New Roman"/>
          <w:bCs/>
          <w:sz w:val="24"/>
          <w:szCs w:val="24"/>
          <w:shd w:val="clear" w:color="auto" w:fill="FFFFFF"/>
        </w:rPr>
        <w:t xml:space="preserve"> а именно:</w:t>
      </w:r>
    </w:p>
    <w:p w:rsidR="00DF1858" w:rsidRPr="00DF1858" w:rsidRDefault="00DF1858" w:rsidP="00DF1858">
      <w:pPr>
        <w:spacing w:after="0" w:line="240" w:lineRule="auto"/>
        <w:ind w:firstLine="567"/>
        <w:jc w:val="both"/>
        <w:rPr>
          <w:rStyle w:val="apple-converted-space"/>
          <w:rFonts w:ascii="Times New Roman" w:hAnsi="Times New Roman" w:cs="Times New Roman"/>
          <w:sz w:val="24"/>
          <w:szCs w:val="24"/>
          <w:shd w:val="clear" w:color="auto" w:fill="FFFFFF"/>
        </w:rPr>
      </w:pPr>
      <w:r w:rsidRPr="00DF1858">
        <w:rPr>
          <w:rFonts w:ascii="Times New Roman" w:hAnsi="Times New Roman" w:cs="Times New Roman"/>
          <w:sz w:val="24"/>
          <w:szCs w:val="24"/>
        </w:rPr>
        <w:t xml:space="preserve">– в табелях учета рабочего времени (ф.0504421)  не в полном объеме </w:t>
      </w:r>
      <w:r w:rsidRPr="00DF1858">
        <w:rPr>
          <w:rFonts w:ascii="Times New Roman" w:hAnsi="Times New Roman" w:cs="Times New Roman"/>
          <w:sz w:val="24"/>
          <w:szCs w:val="24"/>
          <w:shd w:val="clear" w:color="auto" w:fill="FFFFFF"/>
        </w:rPr>
        <w:t>представлены сведения об учете рабочего времени</w:t>
      </w:r>
      <w:r w:rsidRPr="00DF1858">
        <w:rPr>
          <w:rStyle w:val="apple-converted-space"/>
          <w:rFonts w:ascii="Times New Roman" w:hAnsi="Times New Roman" w:cs="Times New Roman"/>
          <w:sz w:val="24"/>
          <w:szCs w:val="24"/>
          <w:shd w:val="clear" w:color="auto" w:fill="FFFFFF"/>
        </w:rPr>
        <w:t> учителей;</w:t>
      </w:r>
    </w:p>
    <w:p w:rsidR="00DF1858" w:rsidRPr="00DF1858" w:rsidRDefault="00DF1858" w:rsidP="00DF1858">
      <w:pPr>
        <w:spacing w:after="0" w:line="240" w:lineRule="auto"/>
        <w:ind w:firstLine="567"/>
        <w:jc w:val="both"/>
        <w:rPr>
          <w:rFonts w:ascii="Times New Roman" w:hAnsi="Times New Roman" w:cs="Times New Roman"/>
          <w:bCs/>
          <w:sz w:val="24"/>
          <w:szCs w:val="24"/>
          <w:shd w:val="clear" w:color="auto" w:fill="FFFFFF"/>
        </w:rPr>
      </w:pPr>
      <w:r w:rsidRPr="00DF1858">
        <w:rPr>
          <w:rStyle w:val="apple-converted-space"/>
          <w:rFonts w:ascii="Times New Roman" w:hAnsi="Times New Roman" w:cs="Times New Roman"/>
          <w:sz w:val="24"/>
          <w:szCs w:val="24"/>
          <w:shd w:val="clear" w:color="auto" w:fill="FFFFFF"/>
        </w:rPr>
        <w:t>–</w:t>
      </w:r>
      <w:r w:rsidRPr="00DF1858">
        <w:rPr>
          <w:rFonts w:ascii="Times New Roman" w:hAnsi="Times New Roman" w:cs="Times New Roman"/>
          <w:sz w:val="24"/>
          <w:szCs w:val="24"/>
        </w:rPr>
        <w:t xml:space="preserve"> сведения о </w:t>
      </w:r>
      <w:r w:rsidRPr="00DF1858">
        <w:rPr>
          <w:rFonts w:ascii="Times New Roman" w:hAnsi="Times New Roman" w:cs="Times New Roman"/>
          <w:bCs/>
          <w:sz w:val="24"/>
          <w:szCs w:val="24"/>
          <w:shd w:val="clear" w:color="auto" w:fill="FFFFFF"/>
        </w:rPr>
        <w:t>количестве часов по видам переработок (замещение, работа в праздничные дни, работа в ночное время и другие виды);</w:t>
      </w:r>
    </w:p>
    <w:p w:rsidR="00DF1858" w:rsidRPr="00DF1858" w:rsidRDefault="00DF1858" w:rsidP="00DF1858">
      <w:pPr>
        <w:spacing w:after="0" w:line="240" w:lineRule="auto"/>
        <w:ind w:firstLine="567"/>
        <w:jc w:val="both"/>
        <w:rPr>
          <w:rFonts w:ascii="Times New Roman" w:eastAsia="Calibri" w:hAnsi="Times New Roman" w:cs="Times New Roman"/>
          <w:sz w:val="24"/>
          <w:szCs w:val="24"/>
        </w:rPr>
      </w:pPr>
      <w:r w:rsidRPr="00DF1858">
        <w:rPr>
          <w:rFonts w:ascii="Times New Roman" w:hAnsi="Times New Roman" w:cs="Times New Roman"/>
          <w:bCs/>
          <w:sz w:val="24"/>
          <w:szCs w:val="24"/>
          <w:shd w:val="clear" w:color="auto" w:fill="FFFFFF"/>
        </w:rPr>
        <w:t xml:space="preserve">– в журналах </w:t>
      </w:r>
      <w:r w:rsidRPr="00DF1858">
        <w:rPr>
          <w:rFonts w:ascii="Times New Roman" w:eastAsia="Calibri" w:hAnsi="Times New Roman" w:cs="Times New Roman"/>
          <w:sz w:val="24"/>
          <w:szCs w:val="24"/>
        </w:rPr>
        <w:t xml:space="preserve">операций расчетов по оплате труда, денежному довольствию                               и стипендиям (ф. 0504071) № 6 к расчетно-платежным ведомостям не приложены документы, подтверждающие право на получение государственных пособий, пенсий, выплат, компенсаций. </w:t>
      </w:r>
    </w:p>
    <w:p w:rsidR="00DF1858" w:rsidRPr="00DF1858" w:rsidRDefault="00DF1858" w:rsidP="00DF1858">
      <w:pPr>
        <w:spacing w:after="0" w:line="240" w:lineRule="auto"/>
        <w:ind w:firstLine="567"/>
        <w:jc w:val="both"/>
        <w:rPr>
          <w:rFonts w:ascii="Times New Roman" w:hAnsi="Times New Roman" w:cs="Times New Roman"/>
          <w:bCs/>
          <w:sz w:val="24"/>
          <w:szCs w:val="24"/>
          <w:shd w:val="clear" w:color="auto" w:fill="FFFFFF"/>
        </w:rPr>
      </w:pPr>
    </w:p>
    <w:p w:rsidR="00DF1858" w:rsidRPr="00DF1858" w:rsidRDefault="00DF1858" w:rsidP="00DF1858">
      <w:pPr>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b/>
          <w:sz w:val="24"/>
          <w:szCs w:val="24"/>
        </w:rPr>
        <w:t>5.</w:t>
      </w:r>
      <w:r w:rsidRPr="00DF1858">
        <w:rPr>
          <w:rFonts w:ascii="Times New Roman" w:hAnsi="Times New Roman" w:cs="Times New Roman"/>
          <w:sz w:val="24"/>
          <w:szCs w:val="24"/>
        </w:rPr>
        <w:t xml:space="preserve"> Проверкой обоснованности и эффективности расходования средств                                  на приобретение продуктов питания и оплату услуг по организации питания учащихся установлено.</w:t>
      </w:r>
    </w:p>
    <w:p w:rsidR="00DF1858" w:rsidRPr="00DF1858" w:rsidRDefault="00DF1858" w:rsidP="00DF1858">
      <w:pPr>
        <w:spacing w:after="0" w:line="240" w:lineRule="auto"/>
        <w:ind w:firstLine="567"/>
        <w:jc w:val="both"/>
        <w:rPr>
          <w:rFonts w:ascii="Times New Roman" w:hAnsi="Times New Roman" w:cs="Times New Roman"/>
          <w:bCs/>
          <w:sz w:val="24"/>
          <w:szCs w:val="24"/>
          <w:shd w:val="clear" w:color="auto" w:fill="FFFFFF"/>
        </w:rPr>
      </w:pPr>
      <w:r w:rsidRPr="00DF1858">
        <w:rPr>
          <w:rFonts w:ascii="Times New Roman" w:hAnsi="Times New Roman" w:cs="Times New Roman"/>
          <w:sz w:val="24"/>
          <w:szCs w:val="24"/>
        </w:rPr>
        <w:t xml:space="preserve">5.1. Питание по школьному отделению. </w:t>
      </w:r>
    </w:p>
    <w:p w:rsidR="00DF1858" w:rsidRPr="00DF1858" w:rsidRDefault="00AF52DF" w:rsidP="00DF1858">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DF1858" w:rsidRPr="00DF1858">
        <w:rPr>
          <w:rFonts w:ascii="Times New Roman" w:hAnsi="Times New Roman" w:cs="Times New Roman"/>
          <w:sz w:val="24"/>
          <w:szCs w:val="24"/>
        </w:rPr>
        <w:t xml:space="preserve"> Счетно-арифметической проверкой заявок на питание за 2016 год установлено, что они содержат арифметические ошибки в подсчетах общего количества питающихся как в сторону уменьшения, так и в сторону увеличения.</w:t>
      </w:r>
    </w:p>
    <w:p w:rsidR="00DF1858" w:rsidRPr="00DF1858" w:rsidRDefault="00DF1858" w:rsidP="00DF1858">
      <w:pPr>
        <w:spacing w:after="0" w:line="240" w:lineRule="auto"/>
        <w:ind w:firstLine="567"/>
        <w:contextualSpacing/>
        <w:jc w:val="both"/>
        <w:rPr>
          <w:rFonts w:ascii="Times New Roman" w:hAnsi="Times New Roman" w:cs="Times New Roman"/>
          <w:sz w:val="24"/>
          <w:szCs w:val="24"/>
        </w:rPr>
      </w:pPr>
      <w:r w:rsidRPr="00DF1858">
        <w:rPr>
          <w:rFonts w:ascii="Times New Roman" w:hAnsi="Times New Roman" w:cs="Times New Roman"/>
          <w:sz w:val="24"/>
          <w:szCs w:val="24"/>
        </w:rPr>
        <w:t xml:space="preserve">Данный факт повлек за собой искажение показателей актов сдачи-приемки оказанных услуг, отчетов по питанию и как следствие – неверную сумму оплаты. </w:t>
      </w:r>
    </w:p>
    <w:p w:rsidR="00DF1858" w:rsidRPr="00DF1858" w:rsidRDefault="00AF52DF" w:rsidP="00DF1858">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00DF1858" w:rsidRPr="00DF1858">
        <w:rPr>
          <w:rFonts w:ascii="Times New Roman" w:hAnsi="Times New Roman" w:cs="Times New Roman"/>
          <w:sz w:val="24"/>
          <w:szCs w:val="24"/>
        </w:rPr>
        <w:t xml:space="preserve"> Проверить выполнение требований </w:t>
      </w:r>
      <w:proofErr w:type="spellStart"/>
      <w:r w:rsidR="00DF1858" w:rsidRPr="00DF1858">
        <w:rPr>
          <w:rFonts w:ascii="Times New Roman" w:hAnsi="Times New Roman" w:cs="Times New Roman"/>
          <w:sz w:val="24"/>
          <w:szCs w:val="24"/>
        </w:rPr>
        <w:t>СанПиН</w:t>
      </w:r>
      <w:proofErr w:type="spellEnd"/>
      <w:r w:rsidR="00DF1858" w:rsidRPr="00DF1858">
        <w:rPr>
          <w:rFonts w:ascii="Times New Roman" w:hAnsi="Times New Roman" w:cs="Times New Roman"/>
          <w:sz w:val="24"/>
          <w:szCs w:val="24"/>
        </w:rPr>
        <w:t xml:space="preserve"> 2.4.5.2409-08 на предмет обеспечения детей необходимым количеством белков, жиров, углеводов не представилось возможным из-за отсутствия  ежедневных меню за проверяемый период, и иной информации, о содержании химического состава блюд и их калорийности.</w:t>
      </w:r>
    </w:p>
    <w:p w:rsidR="00DF1858" w:rsidRPr="00DF1858" w:rsidRDefault="00DF1858" w:rsidP="00DF1858">
      <w:pPr>
        <w:spacing w:after="0" w:line="240" w:lineRule="auto"/>
        <w:ind w:firstLine="567"/>
        <w:contextualSpacing/>
        <w:jc w:val="both"/>
        <w:rPr>
          <w:rFonts w:ascii="Times New Roman" w:hAnsi="Times New Roman" w:cs="Times New Roman"/>
          <w:sz w:val="24"/>
          <w:szCs w:val="24"/>
        </w:rPr>
      </w:pPr>
      <w:r w:rsidRPr="00DF1858">
        <w:rPr>
          <w:rFonts w:ascii="Times New Roman" w:hAnsi="Times New Roman" w:cs="Times New Roman"/>
          <w:sz w:val="24"/>
          <w:szCs w:val="24"/>
        </w:rPr>
        <w:t xml:space="preserve">5.2. Питание по дошкольному отделению. </w:t>
      </w:r>
    </w:p>
    <w:p w:rsidR="00DF1858" w:rsidRPr="00DF1858" w:rsidRDefault="00AF52DF" w:rsidP="00DF1858">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DF1858" w:rsidRPr="00DF1858">
        <w:rPr>
          <w:rFonts w:ascii="Times New Roman" w:hAnsi="Times New Roman" w:cs="Times New Roman"/>
          <w:sz w:val="24"/>
          <w:szCs w:val="24"/>
        </w:rPr>
        <w:t xml:space="preserve"> При проведении анализа примерных десятидневных цикличных меню структурных подразделений установлено:</w:t>
      </w:r>
    </w:p>
    <w:p w:rsidR="00DF1858" w:rsidRPr="00DF1858" w:rsidRDefault="00DF1858" w:rsidP="00DF1858">
      <w:pPr>
        <w:numPr>
          <w:ilvl w:val="0"/>
          <w:numId w:val="10"/>
        </w:numPr>
        <w:tabs>
          <w:tab w:val="left" w:pos="993"/>
        </w:tabs>
        <w:spacing w:after="0" w:line="240" w:lineRule="auto"/>
        <w:ind w:left="0" w:firstLine="567"/>
        <w:jc w:val="both"/>
        <w:rPr>
          <w:rFonts w:ascii="Times New Roman" w:hAnsi="Times New Roman" w:cs="Times New Roman"/>
          <w:sz w:val="24"/>
          <w:szCs w:val="24"/>
        </w:rPr>
      </w:pPr>
      <w:r w:rsidRPr="00DF1858">
        <w:rPr>
          <w:rFonts w:ascii="Times New Roman" w:hAnsi="Times New Roman" w:cs="Times New Roman"/>
          <w:sz w:val="24"/>
          <w:szCs w:val="24"/>
        </w:rPr>
        <w:lastRenderedPageBreak/>
        <w:t xml:space="preserve">не соответствует рекомендуемым </w:t>
      </w:r>
      <w:proofErr w:type="spellStart"/>
      <w:r w:rsidRPr="00DF1858">
        <w:rPr>
          <w:rFonts w:ascii="Times New Roman" w:hAnsi="Times New Roman" w:cs="Times New Roman"/>
          <w:sz w:val="24"/>
          <w:szCs w:val="24"/>
        </w:rPr>
        <w:t>СанПиНом</w:t>
      </w:r>
      <w:proofErr w:type="spellEnd"/>
      <w:r w:rsidRPr="00DF1858">
        <w:rPr>
          <w:rFonts w:ascii="Times New Roman" w:hAnsi="Times New Roman" w:cs="Times New Roman"/>
          <w:sz w:val="24"/>
          <w:szCs w:val="24"/>
        </w:rPr>
        <w:t xml:space="preserve"> формам цикличное меню структурного подразделения по адресу: г</w:t>
      </w:r>
      <w:proofErr w:type="gramStart"/>
      <w:r w:rsidRPr="00DF1858">
        <w:rPr>
          <w:rFonts w:ascii="Times New Roman" w:hAnsi="Times New Roman" w:cs="Times New Roman"/>
          <w:sz w:val="24"/>
          <w:szCs w:val="24"/>
        </w:rPr>
        <w:t>.Т</w:t>
      </w:r>
      <w:proofErr w:type="gramEnd"/>
      <w:r w:rsidRPr="00DF1858">
        <w:rPr>
          <w:rFonts w:ascii="Times New Roman" w:hAnsi="Times New Roman" w:cs="Times New Roman"/>
          <w:sz w:val="24"/>
          <w:szCs w:val="24"/>
        </w:rPr>
        <w:t>ула, ул.М.Горького, д.14а. Информация о содержании в блюдах белков, жиров, углеводов, и данные о калорийности блюд отсутствует;</w:t>
      </w:r>
    </w:p>
    <w:p w:rsidR="00DF1858" w:rsidRPr="00DF1858" w:rsidRDefault="00DF1858" w:rsidP="00DF1858">
      <w:pPr>
        <w:numPr>
          <w:ilvl w:val="0"/>
          <w:numId w:val="10"/>
        </w:numPr>
        <w:tabs>
          <w:tab w:val="left" w:pos="993"/>
        </w:tabs>
        <w:spacing w:after="0" w:line="240" w:lineRule="auto"/>
        <w:ind w:left="0" w:firstLine="567"/>
        <w:jc w:val="both"/>
        <w:rPr>
          <w:rFonts w:ascii="Times New Roman" w:hAnsi="Times New Roman" w:cs="Times New Roman"/>
          <w:sz w:val="24"/>
          <w:szCs w:val="24"/>
        </w:rPr>
      </w:pPr>
      <w:r w:rsidRPr="00DF1858">
        <w:rPr>
          <w:rFonts w:ascii="Times New Roman" w:hAnsi="Times New Roman" w:cs="Times New Roman"/>
          <w:sz w:val="24"/>
          <w:szCs w:val="24"/>
        </w:rPr>
        <w:t>информация о химическом составе и рецептуре блюд  в технологических картах  структурного подразделения по адресу: г</w:t>
      </w:r>
      <w:proofErr w:type="gramStart"/>
      <w:r w:rsidRPr="00DF1858">
        <w:rPr>
          <w:rFonts w:ascii="Times New Roman" w:hAnsi="Times New Roman" w:cs="Times New Roman"/>
          <w:sz w:val="24"/>
          <w:szCs w:val="24"/>
        </w:rPr>
        <w:t>.Т</w:t>
      </w:r>
      <w:proofErr w:type="gramEnd"/>
      <w:r w:rsidRPr="00DF1858">
        <w:rPr>
          <w:rFonts w:ascii="Times New Roman" w:hAnsi="Times New Roman" w:cs="Times New Roman"/>
          <w:sz w:val="24"/>
          <w:szCs w:val="24"/>
        </w:rPr>
        <w:t>ула, ул.М.Горького, д.14а не соответствует аналогичной информации в цикличном меню структурного подразделения по адресу: г.Тула, ул.Литейная, д.34;</w:t>
      </w:r>
    </w:p>
    <w:p w:rsidR="00DF1858" w:rsidRPr="00DF1858" w:rsidRDefault="00DF1858" w:rsidP="00DF1858">
      <w:pPr>
        <w:numPr>
          <w:ilvl w:val="0"/>
          <w:numId w:val="11"/>
        </w:numPr>
        <w:shd w:val="clear" w:color="auto" w:fill="FFFFFF"/>
        <w:tabs>
          <w:tab w:val="left" w:pos="993"/>
        </w:tabs>
        <w:spacing w:after="0" w:line="240" w:lineRule="auto"/>
        <w:ind w:left="0" w:firstLine="567"/>
        <w:jc w:val="both"/>
        <w:rPr>
          <w:rFonts w:ascii="Times New Roman" w:hAnsi="Times New Roman" w:cs="Times New Roman"/>
          <w:sz w:val="24"/>
          <w:szCs w:val="24"/>
        </w:rPr>
      </w:pPr>
      <w:r w:rsidRPr="00DF1858">
        <w:rPr>
          <w:rFonts w:ascii="Times New Roman" w:hAnsi="Times New Roman" w:cs="Times New Roman"/>
          <w:sz w:val="24"/>
          <w:szCs w:val="24"/>
        </w:rPr>
        <w:t>в картотеке технологических карт структурного подразделения по адресу: г</w:t>
      </w:r>
      <w:proofErr w:type="gramStart"/>
      <w:r w:rsidRPr="00DF1858">
        <w:rPr>
          <w:rFonts w:ascii="Times New Roman" w:hAnsi="Times New Roman" w:cs="Times New Roman"/>
          <w:sz w:val="24"/>
          <w:szCs w:val="24"/>
        </w:rPr>
        <w:t>.Т</w:t>
      </w:r>
      <w:proofErr w:type="gramEnd"/>
      <w:r w:rsidRPr="00DF1858">
        <w:rPr>
          <w:rFonts w:ascii="Times New Roman" w:hAnsi="Times New Roman" w:cs="Times New Roman"/>
          <w:sz w:val="24"/>
          <w:szCs w:val="24"/>
        </w:rPr>
        <w:t xml:space="preserve">ула, ул.М.Горького, д.14а  полностью отсутствует рецептура приготовления 3-х блюд (компота, какао и т.п.); </w:t>
      </w:r>
    </w:p>
    <w:p w:rsidR="00DF1858" w:rsidRPr="00DF1858" w:rsidRDefault="00DF1858" w:rsidP="00DF1858">
      <w:pPr>
        <w:numPr>
          <w:ilvl w:val="0"/>
          <w:numId w:val="11"/>
        </w:numPr>
        <w:shd w:val="clear" w:color="auto" w:fill="FFFFFF"/>
        <w:tabs>
          <w:tab w:val="left" w:pos="993"/>
        </w:tabs>
        <w:spacing w:after="0" w:line="240" w:lineRule="auto"/>
        <w:ind w:left="0" w:firstLine="567"/>
        <w:jc w:val="both"/>
        <w:rPr>
          <w:rFonts w:ascii="Times New Roman" w:hAnsi="Times New Roman" w:cs="Times New Roman"/>
          <w:color w:val="000000"/>
          <w:sz w:val="24"/>
          <w:szCs w:val="24"/>
        </w:rPr>
      </w:pPr>
      <w:r w:rsidRPr="00DF1858">
        <w:rPr>
          <w:rFonts w:ascii="Times New Roman" w:hAnsi="Times New Roman" w:cs="Times New Roman"/>
          <w:sz w:val="24"/>
          <w:szCs w:val="24"/>
        </w:rPr>
        <w:t>при сопоставительном анализе примерных цикличных меню и ежедневных меню – требований, установлено, что не все продукты, предусмотренных в цикличных меню входят в состав ежедневного меню согласно меню – требованию;</w:t>
      </w:r>
    </w:p>
    <w:p w:rsidR="00DF1858" w:rsidRPr="00DF1858" w:rsidRDefault="00DF1858" w:rsidP="00DF1858">
      <w:pPr>
        <w:numPr>
          <w:ilvl w:val="0"/>
          <w:numId w:val="11"/>
        </w:numPr>
        <w:shd w:val="clear" w:color="auto" w:fill="FFFFFF"/>
        <w:tabs>
          <w:tab w:val="left" w:pos="993"/>
        </w:tabs>
        <w:spacing w:after="0" w:line="240" w:lineRule="auto"/>
        <w:ind w:left="0" w:firstLine="567"/>
        <w:jc w:val="both"/>
        <w:rPr>
          <w:rFonts w:ascii="Times New Roman" w:hAnsi="Times New Roman" w:cs="Times New Roman"/>
          <w:color w:val="000000"/>
          <w:sz w:val="24"/>
          <w:szCs w:val="24"/>
        </w:rPr>
      </w:pPr>
      <w:r w:rsidRPr="00DF1858">
        <w:rPr>
          <w:rFonts w:ascii="Times New Roman" w:hAnsi="Times New Roman" w:cs="Times New Roman"/>
          <w:sz w:val="24"/>
          <w:szCs w:val="24"/>
        </w:rPr>
        <w:t>к</w:t>
      </w:r>
      <w:r w:rsidRPr="00DF1858">
        <w:rPr>
          <w:rFonts w:ascii="Times New Roman" w:hAnsi="Times New Roman" w:cs="Times New Roman"/>
          <w:color w:val="000000"/>
          <w:sz w:val="24"/>
          <w:szCs w:val="24"/>
        </w:rPr>
        <w:t>оличество продуктов питания, подлежащих закладке (расход продуктов на изготовление блюд по ежедневному меню - требованию) также не соответствует принятой рецептуре учреждений, предусмотренной технологическими картами учреждений;</w:t>
      </w:r>
    </w:p>
    <w:p w:rsidR="00DF1858" w:rsidRPr="00DF1858" w:rsidRDefault="00DF1858" w:rsidP="00DF1858">
      <w:pPr>
        <w:numPr>
          <w:ilvl w:val="0"/>
          <w:numId w:val="11"/>
        </w:numPr>
        <w:shd w:val="clear" w:color="auto" w:fill="FFFFFF"/>
        <w:tabs>
          <w:tab w:val="left" w:pos="993"/>
        </w:tabs>
        <w:spacing w:after="0" w:line="240" w:lineRule="auto"/>
        <w:ind w:left="0" w:firstLine="567"/>
        <w:jc w:val="both"/>
        <w:rPr>
          <w:rFonts w:ascii="Times New Roman" w:hAnsi="Times New Roman" w:cs="Times New Roman"/>
          <w:color w:val="000000"/>
          <w:sz w:val="24"/>
          <w:szCs w:val="24"/>
        </w:rPr>
      </w:pPr>
      <w:r w:rsidRPr="00DF1858">
        <w:rPr>
          <w:rFonts w:ascii="Times New Roman" w:hAnsi="Times New Roman" w:cs="Times New Roman"/>
          <w:sz w:val="24"/>
          <w:szCs w:val="24"/>
        </w:rPr>
        <w:t xml:space="preserve">установлены неоднократные факты отклонения в составе питания; </w:t>
      </w:r>
    </w:p>
    <w:p w:rsidR="00DF1858" w:rsidRPr="00DF1858" w:rsidRDefault="00DF1858" w:rsidP="00DF1858">
      <w:pPr>
        <w:numPr>
          <w:ilvl w:val="0"/>
          <w:numId w:val="11"/>
        </w:numPr>
        <w:shd w:val="clear" w:color="auto" w:fill="FFFFFF"/>
        <w:tabs>
          <w:tab w:val="left" w:pos="993"/>
        </w:tabs>
        <w:spacing w:after="0" w:line="240" w:lineRule="auto"/>
        <w:ind w:left="0" w:firstLine="567"/>
        <w:jc w:val="both"/>
        <w:rPr>
          <w:rFonts w:ascii="Times New Roman" w:hAnsi="Times New Roman" w:cs="Times New Roman"/>
          <w:color w:val="000000"/>
          <w:sz w:val="24"/>
          <w:szCs w:val="24"/>
        </w:rPr>
      </w:pPr>
      <w:r w:rsidRPr="00DF1858">
        <w:rPr>
          <w:rFonts w:ascii="Times New Roman" w:hAnsi="Times New Roman" w:cs="Times New Roman"/>
          <w:sz w:val="24"/>
          <w:szCs w:val="24"/>
        </w:rPr>
        <w:t xml:space="preserve">в большинстве случаев производится не равноценная замена одних продуктов другими, иногда совсем исключаются без соответствующей замены (нарушение п.15.8 </w:t>
      </w:r>
      <w:proofErr w:type="spellStart"/>
      <w:r w:rsidRPr="00DF1858">
        <w:rPr>
          <w:rFonts w:ascii="Times New Roman" w:hAnsi="Times New Roman" w:cs="Times New Roman"/>
          <w:sz w:val="24"/>
          <w:szCs w:val="24"/>
        </w:rPr>
        <w:t>СанПин</w:t>
      </w:r>
      <w:proofErr w:type="spellEnd"/>
      <w:r w:rsidRPr="00DF1858">
        <w:rPr>
          <w:rFonts w:ascii="Times New Roman" w:hAnsi="Times New Roman" w:cs="Times New Roman"/>
          <w:sz w:val="24"/>
          <w:szCs w:val="24"/>
        </w:rPr>
        <w:t>);</w:t>
      </w:r>
    </w:p>
    <w:p w:rsidR="00AF52DF" w:rsidRDefault="00DF1858" w:rsidP="00AF52DF">
      <w:pPr>
        <w:widowControl w:val="0"/>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bCs/>
          <w:sz w:val="24"/>
          <w:szCs w:val="24"/>
        </w:rPr>
      </w:pPr>
      <w:r w:rsidRPr="00DF1858">
        <w:rPr>
          <w:rFonts w:ascii="Times New Roman" w:hAnsi="Times New Roman" w:cs="Times New Roman"/>
          <w:bCs/>
          <w:sz w:val="24"/>
          <w:szCs w:val="24"/>
        </w:rPr>
        <w:t>не соблюдается выбранная рецептура при закладке продуктов для приготовления блюд;</w:t>
      </w:r>
    </w:p>
    <w:p w:rsidR="00AF52DF" w:rsidRDefault="00DF1858" w:rsidP="00AF52DF">
      <w:pPr>
        <w:widowControl w:val="0"/>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bCs/>
          <w:sz w:val="24"/>
          <w:szCs w:val="24"/>
        </w:rPr>
      </w:pPr>
      <w:r w:rsidRPr="00AF52DF">
        <w:rPr>
          <w:rFonts w:ascii="Times New Roman" w:hAnsi="Times New Roman" w:cs="Times New Roman"/>
          <w:sz w:val="24"/>
          <w:szCs w:val="24"/>
        </w:rPr>
        <w:t>не предусмотрен дифференцированный подход к выписке продуктов для детей разного возраста (</w:t>
      </w:r>
      <w:proofErr w:type="gramStart"/>
      <w:r w:rsidRPr="00AF52DF">
        <w:rPr>
          <w:rFonts w:ascii="Times New Roman" w:hAnsi="Times New Roman" w:cs="Times New Roman"/>
          <w:sz w:val="24"/>
          <w:szCs w:val="24"/>
        </w:rPr>
        <w:t>ясли-сад</w:t>
      </w:r>
      <w:proofErr w:type="gramEnd"/>
      <w:r w:rsidRPr="00AF52DF">
        <w:rPr>
          <w:rFonts w:ascii="Times New Roman" w:hAnsi="Times New Roman" w:cs="Times New Roman"/>
          <w:sz w:val="24"/>
          <w:szCs w:val="24"/>
        </w:rPr>
        <w:t xml:space="preserve">);  закладка продуктов для приготовления блюд происходит без учета возрастных особенностей детей; </w:t>
      </w:r>
    </w:p>
    <w:p w:rsidR="00DF1858" w:rsidRPr="00AF52DF" w:rsidRDefault="00DF1858" w:rsidP="00AF52DF">
      <w:pPr>
        <w:widowControl w:val="0"/>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bCs/>
          <w:sz w:val="24"/>
          <w:szCs w:val="24"/>
        </w:rPr>
      </w:pPr>
      <w:r w:rsidRPr="00AF52DF">
        <w:rPr>
          <w:rFonts w:ascii="Times New Roman" w:hAnsi="Times New Roman" w:cs="Times New Roman"/>
          <w:sz w:val="24"/>
          <w:szCs w:val="24"/>
        </w:rPr>
        <w:t xml:space="preserve">суммарный объем блюд по приемам пищи не соответствует требованиям </w:t>
      </w:r>
      <w:proofErr w:type="spellStart"/>
      <w:r w:rsidRPr="00AF52DF">
        <w:rPr>
          <w:rFonts w:ascii="Times New Roman" w:hAnsi="Times New Roman" w:cs="Times New Roman"/>
          <w:sz w:val="24"/>
          <w:szCs w:val="24"/>
        </w:rPr>
        <w:t>СанПин</w:t>
      </w:r>
      <w:proofErr w:type="spellEnd"/>
      <w:r w:rsidRPr="00AF52DF">
        <w:rPr>
          <w:rFonts w:ascii="Times New Roman" w:hAnsi="Times New Roman" w:cs="Times New Roman"/>
          <w:sz w:val="24"/>
          <w:szCs w:val="24"/>
        </w:rPr>
        <w:t xml:space="preserve"> 2.4.1.3049-13.</w:t>
      </w:r>
    </w:p>
    <w:p w:rsidR="00DF1858" w:rsidRPr="00DF1858" w:rsidRDefault="00AF52DF" w:rsidP="00DF185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DF1858" w:rsidRPr="00DF1858">
        <w:rPr>
          <w:rFonts w:ascii="Times New Roman" w:hAnsi="Times New Roman" w:cs="Times New Roman"/>
          <w:sz w:val="24"/>
          <w:szCs w:val="24"/>
        </w:rPr>
        <w:t xml:space="preserve"> Выписка дополнительных продуктов приводит к образованию излишков пищи после раздачи, что подтвердилось при проведении контрольного взвешивания порций. </w:t>
      </w:r>
    </w:p>
    <w:p w:rsidR="00DF1858" w:rsidRPr="00DF1858" w:rsidRDefault="00AF52DF" w:rsidP="00DF18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F1858" w:rsidRPr="00DF1858">
        <w:rPr>
          <w:rFonts w:ascii="Times New Roman" w:hAnsi="Times New Roman" w:cs="Times New Roman"/>
          <w:sz w:val="24"/>
          <w:szCs w:val="24"/>
        </w:rPr>
        <w:t xml:space="preserve"> В подразделениях по адресам: г</w:t>
      </w:r>
      <w:proofErr w:type="gramStart"/>
      <w:r w:rsidR="00DF1858" w:rsidRPr="00DF1858">
        <w:rPr>
          <w:rFonts w:ascii="Times New Roman" w:hAnsi="Times New Roman" w:cs="Times New Roman"/>
          <w:sz w:val="24"/>
          <w:szCs w:val="24"/>
        </w:rPr>
        <w:t>.Т</w:t>
      </w:r>
      <w:proofErr w:type="gramEnd"/>
      <w:r w:rsidR="00DF1858" w:rsidRPr="00DF1858">
        <w:rPr>
          <w:rFonts w:ascii="Times New Roman" w:hAnsi="Times New Roman" w:cs="Times New Roman"/>
          <w:sz w:val="24"/>
          <w:szCs w:val="24"/>
        </w:rPr>
        <w:t xml:space="preserve">ула, Литейная, д.30 (детский сад), г.Тула, М.Горького, д.14-А, Литейная, д.25 (школа), г.Тула, </w:t>
      </w:r>
      <w:proofErr w:type="spellStart"/>
      <w:r w:rsidR="00DF1858" w:rsidRPr="00DF1858">
        <w:rPr>
          <w:rFonts w:ascii="Times New Roman" w:hAnsi="Times New Roman" w:cs="Times New Roman"/>
          <w:sz w:val="24"/>
          <w:szCs w:val="24"/>
        </w:rPr>
        <w:t>Дрейера</w:t>
      </w:r>
      <w:proofErr w:type="spellEnd"/>
      <w:r w:rsidR="00DF1858" w:rsidRPr="00DF1858">
        <w:rPr>
          <w:rFonts w:ascii="Times New Roman" w:hAnsi="Times New Roman" w:cs="Times New Roman"/>
          <w:sz w:val="24"/>
          <w:szCs w:val="24"/>
        </w:rPr>
        <w:t>, д.33 (школа-сад), – установлены расхождения в весе порций как в сторону увеличения, так и в сторону уменьшения.</w:t>
      </w:r>
    </w:p>
    <w:p w:rsidR="00DF1858" w:rsidRPr="00DF1858" w:rsidRDefault="00AF52DF" w:rsidP="00DF18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F1858" w:rsidRPr="00DF1858">
        <w:rPr>
          <w:rFonts w:ascii="Times New Roman" w:hAnsi="Times New Roman" w:cs="Times New Roman"/>
          <w:sz w:val="24"/>
          <w:szCs w:val="24"/>
        </w:rPr>
        <w:t xml:space="preserve"> В подразделении по адресу: г</w:t>
      </w:r>
      <w:proofErr w:type="gramStart"/>
      <w:r w:rsidR="00DF1858" w:rsidRPr="00DF1858">
        <w:rPr>
          <w:rFonts w:ascii="Times New Roman" w:hAnsi="Times New Roman" w:cs="Times New Roman"/>
          <w:sz w:val="24"/>
          <w:szCs w:val="24"/>
        </w:rPr>
        <w:t>.Т</w:t>
      </w:r>
      <w:proofErr w:type="gramEnd"/>
      <w:r w:rsidR="00DF1858" w:rsidRPr="00DF1858">
        <w:rPr>
          <w:rFonts w:ascii="Times New Roman" w:hAnsi="Times New Roman" w:cs="Times New Roman"/>
          <w:sz w:val="24"/>
          <w:szCs w:val="24"/>
        </w:rPr>
        <w:t xml:space="preserve">ула, Литейная, д.34 (школа-сад) расхождения в среднем весе порций незначительны 1-2 гр. </w:t>
      </w:r>
    </w:p>
    <w:p w:rsidR="00DF1858" w:rsidRPr="00DF1858" w:rsidRDefault="00DF1858" w:rsidP="00DF1858">
      <w:pPr>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Однако после раздачи питания по группам остатки продуктов составили:</w:t>
      </w:r>
    </w:p>
    <w:p w:rsidR="00DF1858" w:rsidRPr="00DF1858" w:rsidRDefault="00DF1858" w:rsidP="00DF1858">
      <w:pPr>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молоко – 1660 гр.;</w:t>
      </w:r>
    </w:p>
    <w:p w:rsidR="00DF1858" w:rsidRPr="00DF1858" w:rsidRDefault="00DF1858" w:rsidP="00DF1858">
      <w:pPr>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каша гречневая – 5050 гр.</w:t>
      </w:r>
    </w:p>
    <w:p w:rsidR="00DF1858" w:rsidRPr="00DF1858" w:rsidRDefault="00AF52DF" w:rsidP="00DF18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DF1858" w:rsidRPr="00DF1858">
        <w:rPr>
          <w:rFonts w:ascii="Times New Roman" w:hAnsi="Times New Roman" w:cs="Times New Roman"/>
          <w:sz w:val="24"/>
          <w:szCs w:val="24"/>
        </w:rPr>
        <w:t xml:space="preserve"> </w:t>
      </w:r>
      <w:r w:rsidR="00DF1858" w:rsidRPr="00DF1858">
        <w:rPr>
          <w:rFonts w:ascii="Times New Roman" w:hAnsi="Times New Roman" w:cs="Times New Roman"/>
          <w:sz w:val="24"/>
          <w:szCs w:val="24"/>
          <w:shd w:val="clear" w:color="auto" w:fill="FFFFFF"/>
        </w:rPr>
        <w:t>В нарушение требований Приказа № 52н в книгах учета продуктов (</w:t>
      </w:r>
      <w:r w:rsidR="00DF1858" w:rsidRPr="00DF1858">
        <w:rPr>
          <w:rFonts w:ascii="Times New Roman" w:hAnsi="Times New Roman" w:cs="Times New Roman"/>
          <w:sz w:val="24"/>
          <w:szCs w:val="24"/>
        </w:rPr>
        <w:t>в журналах) допущены многочисленные исправления, не указаны номера накладных, остатки выводятся простым карандашом, что предполагает внесение изменений, по некоторым продуктам не указана дата поступления на склад.</w:t>
      </w:r>
    </w:p>
    <w:p w:rsidR="00DF1858" w:rsidRPr="00DF1858" w:rsidRDefault="00AF52DF" w:rsidP="00DF185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F1858" w:rsidRPr="00DF1858">
        <w:rPr>
          <w:rFonts w:ascii="Times New Roman" w:hAnsi="Times New Roman" w:cs="Times New Roman"/>
          <w:sz w:val="24"/>
          <w:szCs w:val="24"/>
        </w:rPr>
        <w:t xml:space="preserve"> Представленные к проверке Книги учета продуктов структурных подразделений по адресам: г</w:t>
      </w:r>
      <w:proofErr w:type="gramStart"/>
      <w:r w:rsidR="00DF1858" w:rsidRPr="00DF1858">
        <w:rPr>
          <w:rFonts w:ascii="Times New Roman" w:hAnsi="Times New Roman" w:cs="Times New Roman"/>
          <w:sz w:val="24"/>
          <w:szCs w:val="24"/>
        </w:rPr>
        <w:t>.Т</w:t>
      </w:r>
      <w:proofErr w:type="gramEnd"/>
      <w:r w:rsidR="00DF1858" w:rsidRPr="00DF1858">
        <w:rPr>
          <w:rFonts w:ascii="Times New Roman" w:hAnsi="Times New Roman" w:cs="Times New Roman"/>
          <w:sz w:val="24"/>
          <w:szCs w:val="24"/>
        </w:rPr>
        <w:t>ула, ул. Литейная, д. 30 и ул. Литейная, д.34 заполняются не по форм</w:t>
      </w:r>
      <w:r>
        <w:rPr>
          <w:rFonts w:ascii="Times New Roman" w:hAnsi="Times New Roman" w:cs="Times New Roman"/>
          <w:sz w:val="24"/>
          <w:szCs w:val="24"/>
        </w:rPr>
        <w:t>е (ф.0504042), предусмотренной П</w:t>
      </w:r>
      <w:r w:rsidR="00DF1858" w:rsidRPr="00DF1858">
        <w:rPr>
          <w:rFonts w:ascii="Times New Roman" w:hAnsi="Times New Roman" w:cs="Times New Roman"/>
          <w:sz w:val="24"/>
          <w:szCs w:val="24"/>
        </w:rPr>
        <w:t>риказом № 52н:</w:t>
      </w:r>
    </w:p>
    <w:p w:rsidR="00DF1858" w:rsidRPr="00DF1858" w:rsidRDefault="00DF1858" w:rsidP="00DF1858">
      <w:pPr>
        <w:autoSpaceDE w:val="0"/>
        <w:autoSpaceDN w:val="0"/>
        <w:adjustRightInd w:val="0"/>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отсутствует табличная часть, в которой отражаются дата открытия книги, код                      по ОКПО;</w:t>
      </w:r>
    </w:p>
    <w:p w:rsidR="00DF1858" w:rsidRPr="00DF1858" w:rsidRDefault="00DF1858" w:rsidP="00DF1858">
      <w:pPr>
        <w:autoSpaceDE w:val="0"/>
        <w:autoSpaceDN w:val="0"/>
        <w:adjustRightInd w:val="0"/>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не открыта отдельная страница книги на каждое наименование продукта питания;</w:t>
      </w:r>
    </w:p>
    <w:p w:rsidR="00DF1858" w:rsidRPr="00DF1858" w:rsidRDefault="00DF1858" w:rsidP="00DF1858">
      <w:pPr>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отсутствуют информация о номере и дате документов, на основании которых продукты питания принимаются на склад;</w:t>
      </w:r>
    </w:p>
    <w:p w:rsidR="00DF1858" w:rsidRPr="00DF1858" w:rsidRDefault="00DF1858" w:rsidP="00DF1858">
      <w:pPr>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сведения о поставщиках;</w:t>
      </w:r>
    </w:p>
    <w:p w:rsidR="00DF1858" w:rsidRPr="00DF1858" w:rsidRDefault="00DF1858" w:rsidP="00DF1858">
      <w:pPr>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подпись и дата лица, принимающего и отпускающего товар.</w:t>
      </w:r>
    </w:p>
    <w:p w:rsidR="00DF1858" w:rsidRPr="00DF1858" w:rsidRDefault="00DF1858" w:rsidP="00DF1858">
      <w:pPr>
        <w:autoSpaceDE w:val="0"/>
        <w:autoSpaceDN w:val="0"/>
        <w:adjustRightInd w:val="0"/>
        <w:spacing w:after="0" w:line="240" w:lineRule="auto"/>
        <w:ind w:firstLine="567"/>
        <w:jc w:val="both"/>
        <w:rPr>
          <w:rFonts w:ascii="Times New Roman" w:hAnsi="Times New Roman" w:cs="Times New Roman"/>
          <w:sz w:val="24"/>
          <w:szCs w:val="24"/>
        </w:rPr>
      </w:pPr>
    </w:p>
    <w:p w:rsidR="00DF1858" w:rsidRPr="00DF1858" w:rsidRDefault="00DF1858" w:rsidP="00DF1858">
      <w:pPr>
        <w:spacing w:after="0" w:line="240" w:lineRule="auto"/>
        <w:ind w:firstLine="567"/>
        <w:contextualSpacing/>
        <w:jc w:val="both"/>
        <w:rPr>
          <w:rFonts w:ascii="Times New Roman" w:hAnsi="Times New Roman" w:cs="Times New Roman"/>
          <w:sz w:val="24"/>
          <w:szCs w:val="24"/>
        </w:rPr>
      </w:pPr>
      <w:r w:rsidRPr="00DF1858">
        <w:rPr>
          <w:rFonts w:ascii="Times New Roman" w:hAnsi="Times New Roman" w:cs="Times New Roman"/>
          <w:b/>
          <w:sz w:val="24"/>
          <w:szCs w:val="24"/>
        </w:rPr>
        <w:t>6.</w:t>
      </w:r>
      <w:r w:rsidRPr="00DF1858">
        <w:rPr>
          <w:rFonts w:ascii="Times New Roman" w:hAnsi="Times New Roman" w:cs="Times New Roman"/>
          <w:sz w:val="24"/>
          <w:szCs w:val="24"/>
        </w:rPr>
        <w:t xml:space="preserve"> Проверкой расходования средств на приобретение основных средств установлено.</w:t>
      </w:r>
    </w:p>
    <w:p w:rsidR="00DF1858" w:rsidRPr="006677D8" w:rsidRDefault="007B6088" w:rsidP="00DF1858">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F1858" w:rsidRPr="00DF1858">
        <w:rPr>
          <w:rFonts w:ascii="Times New Roman" w:hAnsi="Times New Roman" w:cs="Times New Roman"/>
          <w:sz w:val="24"/>
          <w:szCs w:val="24"/>
        </w:rPr>
        <w:t>1.</w:t>
      </w:r>
      <w:r w:rsidR="006677D8">
        <w:rPr>
          <w:rFonts w:ascii="Times New Roman" w:hAnsi="Times New Roman" w:cs="Times New Roman"/>
          <w:sz w:val="24"/>
          <w:szCs w:val="24"/>
        </w:rPr>
        <w:t xml:space="preserve"> </w:t>
      </w:r>
      <w:r w:rsidR="006677D8" w:rsidRPr="006677D8">
        <w:rPr>
          <w:rFonts w:ascii="Times New Roman" w:hAnsi="Times New Roman" w:cs="Times New Roman"/>
          <w:sz w:val="24"/>
          <w:szCs w:val="24"/>
        </w:rPr>
        <w:t>В нарушение п.3.2. Методических указаний по инвентаризации имущества                                      и финансовых обязательств, утвержденных приказом Минфина РФ от 13.06.1995 № 49 (далее – Приказ № 49)</w:t>
      </w:r>
      <w:r w:rsidR="00DF1858" w:rsidRPr="006677D8">
        <w:rPr>
          <w:rFonts w:ascii="Times New Roman" w:hAnsi="Times New Roman" w:cs="Times New Roman"/>
          <w:sz w:val="24"/>
          <w:szCs w:val="24"/>
        </w:rPr>
        <w:t>, не на все объекты</w:t>
      </w:r>
      <w:r w:rsidR="006677D8">
        <w:rPr>
          <w:rFonts w:ascii="Times New Roman" w:hAnsi="Times New Roman" w:cs="Times New Roman"/>
          <w:sz w:val="24"/>
          <w:szCs w:val="24"/>
        </w:rPr>
        <w:t xml:space="preserve"> ОС нанесены инвентарные номера.</w:t>
      </w:r>
      <w:r w:rsidR="00DF1858" w:rsidRPr="006677D8">
        <w:rPr>
          <w:rFonts w:ascii="Times New Roman" w:hAnsi="Times New Roman" w:cs="Times New Roman"/>
          <w:sz w:val="24"/>
          <w:szCs w:val="24"/>
        </w:rPr>
        <w:t xml:space="preserve"> </w:t>
      </w:r>
    </w:p>
    <w:p w:rsidR="00DF1858" w:rsidRPr="00DF1858" w:rsidRDefault="007B6088" w:rsidP="00DF1858">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6.</w:t>
      </w:r>
      <w:r w:rsidR="00DF1858" w:rsidRPr="00DF1858">
        <w:rPr>
          <w:rFonts w:ascii="Times New Roman" w:hAnsi="Times New Roman" w:cs="Times New Roman"/>
          <w:sz w:val="24"/>
          <w:szCs w:val="24"/>
        </w:rPr>
        <w:t>2. Не предъявлена в полном объеме учебная литература, приобретенная в 2016 году.</w:t>
      </w:r>
    </w:p>
    <w:p w:rsidR="00DF1858" w:rsidRPr="00925896" w:rsidRDefault="00925896" w:rsidP="00DF1858">
      <w:pPr>
        <w:tabs>
          <w:tab w:val="left" w:pos="1134"/>
        </w:tabs>
        <w:spacing w:after="0" w:line="240" w:lineRule="auto"/>
        <w:ind w:firstLine="567"/>
        <w:contextualSpacing/>
        <w:jc w:val="both"/>
        <w:rPr>
          <w:rFonts w:ascii="Times New Roman" w:hAnsi="Times New Roman" w:cs="Times New Roman"/>
          <w:sz w:val="24"/>
          <w:szCs w:val="24"/>
        </w:rPr>
      </w:pPr>
      <w:r w:rsidRPr="00925896">
        <w:rPr>
          <w:rFonts w:ascii="Times New Roman" w:hAnsi="Times New Roman" w:cs="Times New Roman"/>
          <w:sz w:val="24"/>
          <w:szCs w:val="24"/>
        </w:rPr>
        <w:t xml:space="preserve">В нарушение </w:t>
      </w:r>
      <w:r>
        <w:rPr>
          <w:rFonts w:ascii="Times New Roman" w:hAnsi="Times New Roman" w:cs="Times New Roman"/>
          <w:sz w:val="24"/>
          <w:szCs w:val="24"/>
        </w:rPr>
        <w:t>П</w:t>
      </w:r>
      <w:r w:rsidRPr="00925896">
        <w:rPr>
          <w:rFonts w:ascii="Times New Roman" w:hAnsi="Times New Roman" w:cs="Times New Roman"/>
          <w:sz w:val="24"/>
          <w:szCs w:val="24"/>
        </w:rPr>
        <w:t xml:space="preserve">орядка учета документов, входящих в состав библиотечного фонда, утвержденного приказом Министерства культуры РФ от 08.10.2012 № 1077 (далее – Порядок </w:t>
      </w:r>
      <w:r>
        <w:rPr>
          <w:rFonts w:ascii="Times New Roman" w:hAnsi="Times New Roman" w:cs="Times New Roman"/>
          <w:sz w:val="24"/>
          <w:szCs w:val="24"/>
        </w:rPr>
        <w:t xml:space="preserve">   </w:t>
      </w:r>
      <w:r w:rsidRPr="00925896">
        <w:rPr>
          <w:rFonts w:ascii="Times New Roman" w:hAnsi="Times New Roman" w:cs="Times New Roman"/>
          <w:sz w:val="24"/>
          <w:szCs w:val="24"/>
        </w:rPr>
        <w:t>№ 1077)</w:t>
      </w:r>
      <w:r w:rsidR="00DF1858" w:rsidRPr="00925896">
        <w:rPr>
          <w:rFonts w:ascii="Times New Roman" w:hAnsi="Times New Roman" w:cs="Times New Roman"/>
          <w:sz w:val="24"/>
          <w:szCs w:val="24"/>
        </w:rPr>
        <w:t xml:space="preserve"> в учетных карточках документов (изданий) и регистрационных книгах не отражена выдача учебников с указанием года выпуска.</w:t>
      </w:r>
    </w:p>
    <w:p w:rsidR="00DF1858" w:rsidRPr="00DF1858" w:rsidRDefault="00DF1858" w:rsidP="00DF1858">
      <w:pPr>
        <w:tabs>
          <w:tab w:val="left" w:pos="1134"/>
        </w:tabs>
        <w:spacing w:after="0" w:line="240" w:lineRule="auto"/>
        <w:ind w:firstLine="567"/>
        <w:contextualSpacing/>
        <w:jc w:val="both"/>
        <w:rPr>
          <w:rFonts w:ascii="Times New Roman" w:hAnsi="Times New Roman" w:cs="Times New Roman"/>
          <w:sz w:val="24"/>
          <w:szCs w:val="24"/>
        </w:rPr>
      </w:pPr>
      <w:r w:rsidRPr="00DF1858">
        <w:rPr>
          <w:rFonts w:ascii="Times New Roman" w:hAnsi="Times New Roman" w:cs="Times New Roman"/>
          <w:sz w:val="24"/>
          <w:szCs w:val="24"/>
        </w:rPr>
        <w:t xml:space="preserve">Это создало трудности при осуществлении </w:t>
      </w:r>
      <w:proofErr w:type="gramStart"/>
      <w:r w:rsidRPr="00DF1858">
        <w:rPr>
          <w:rFonts w:ascii="Times New Roman" w:hAnsi="Times New Roman" w:cs="Times New Roman"/>
          <w:sz w:val="24"/>
          <w:szCs w:val="24"/>
        </w:rPr>
        <w:t>контроля за</w:t>
      </w:r>
      <w:proofErr w:type="gramEnd"/>
      <w:r w:rsidRPr="00DF1858">
        <w:rPr>
          <w:rFonts w:ascii="Times New Roman" w:hAnsi="Times New Roman" w:cs="Times New Roman"/>
          <w:sz w:val="24"/>
          <w:szCs w:val="24"/>
        </w:rPr>
        <w:t xml:space="preserve"> движением, перемещением                  и определением остатков, не выданных учебников.</w:t>
      </w:r>
    </w:p>
    <w:p w:rsidR="00DF1858" w:rsidRPr="00DF1858" w:rsidRDefault="00DF1858" w:rsidP="00DF1858">
      <w:pPr>
        <w:tabs>
          <w:tab w:val="left" w:pos="1134"/>
        </w:tabs>
        <w:spacing w:after="0" w:line="240" w:lineRule="auto"/>
        <w:ind w:firstLine="567"/>
        <w:contextualSpacing/>
        <w:jc w:val="both"/>
        <w:rPr>
          <w:rFonts w:ascii="Times New Roman" w:hAnsi="Times New Roman" w:cs="Times New Roman"/>
          <w:sz w:val="24"/>
          <w:szCs w:val="24"/>
        </w:rPr>
      </w:pPr>
    </w:p>
    <w:p w:rsidR="00DF1858" w:rsidRPr="00DF1858" w:rsidRDefault="00DF1858" w:rsidP="00DF1858">
      <w:pPr>
        <w:tabs>
          <w:tab w:val="left" w:pos="1134"/>
        </w:tabs>
        <w:spacing w:after="0" w:line="240" w:lineRule="auto"/>
        <w:ind w:firstLine="567"/>
        <w:contextualSpacing/>
        <w:jc w:val="both"/>
        <w:rPr>
          <w:rFonts w:ascii="Times New Roman" w:hAnsi="Times New Roman" w:cs="Times New Roman"/>
          <w:sz w:val="24"/>
          <w:szCs w:val="24"/>
        </w:rPr>
      </w:pPr>
      <w:r w:rsidRPr="00DF1858">
        <w:rPr>
          <w:rFonts w:ascii="Times New Roman" w:hAnsi="Times New Roman" w:cs="Times New Roman"/>
          <w:b/>
          <w:sz w:val="24"/>
          <w:szCs w:val="24"/>
        </w:rPr>
        <w:t xml:space="preserve">7. </w:t>
      </w:r>
      <w:r w:rsidRPr="00DF1858">
        <w:rPr>
          <w:rFonts w:ascii="Times New Roman" w:hAnsi="Times New Roman" w:cs="Times New Roman"/>
          <w:sz w:val="24"/>
          <w:szCs w:val="24"/>
        </w:rPr>
        <w:t xml:space="preserve">Проверкой ведения бухгалтерского учета, составления и представления бухгалтерской отчетности установлено. </w:t>
      </w:r>
    </w:p>
    <w:p w:rsidR="00DF1858" w:rsidRPr="00DF1858" w:rsidRDefault="00DF1858" w:rsidP="00DF1858">
      <w:pPr>
        <w:tabs>
          <w:tab w:val="left" w:pos="1134"/>
        </w:tabs>
        <w:spacing w:after="0" w:line="240" w:lineRule="auto"/>
        <w:ind w:firstLine="567"/>
        <w:contextualSpacing/>
        <w:jc w:val="both"/>
        <w:rPr>
          <w:rFonts w:ascii="Times New Roman" w:hAnsi="Times New Roman" w:cs="Times New Roman"/>
          <w:b/>
          <w:sz w:val="24"/>
          <w:szCs w:val="24"/>
        </w:rPr>
      </w:pPr>
      <w:r w:rsidRPr="00DF1858">
        <w:rPr>
          <w:rFonts w:ascii="Times New Roman" w:hAnsi="Times New Roman" w:cs="Times New Roman"/>
          <w:sz w:val="24"/>
          <w:szCs w:val="24"/>
        </w:rPr>
        <w:t>7.1. В части формирования Учетной политики Учреждения.</w:t>
      </w:r>
      <w:r w:rsidRPr="00DF1858">
        <w:rPr>
          <w:rFonts w:ascii="Times New Roman" w:hAnsi="Times New Roman" w:cs="Times New Roman"/>
          <w:b/>
          <w:sz w:val="24"/>
          <w:szCs w:val="24"/>
        </w:rPr>
        <w:t xml:space="preserve"> </w:t>
      </w:r>
    </w:p>
    <w:p w:rsidR="00DF1858" w:rsidRPr="00DF1858" w:rsidRDefault="00925896" w:rsidP="00DF1858">
      <w:pPr>
        <w:tabs>
          <w:tab w:val="left" w:pos="1134"/>
        </w:tabs>
        <w:spacing w:after="0" w:line="240" w:lineRule="auto"/>
        <w:ind w:firstLine="567"/>
        <w:contextualSpacing/>
        <w:jc w:val="both"/>
        <w:rPr>
          <w:rFonts w:ascii="Times New Roman" w:hAnsi="Times New Roman" w:cs="Times New Roman"/>
          <w:color w:val="000000"/>
          <w:sz w:val="24"/>
          <w:szCs w:val="24"/>
        </w:rPr>
      </w:pPr>
      <w:r>
        <w:rPr>
          <w:rFonts w:ascii="Times New Roman" w:hAnsi="Times New Roman" w:cs="Times New Roman"/>
          <w:sz w:val="24"/>
          <w:szCs w:val="24"/>
        </w:rPr>
        <w:t>1)</w:t>
      </w:r>
      <w:r w:rsidR="00DF1858" w:rsidRPr="00DF1858">
        <w:rPr>
          <w:rFonts w:ascii="Times New Roman" w:hAnsi="Times New Roman" w:cs="Times New Roman"/>
          <w:sz w:val="24"/>
          <w:szCs w:val="24"/>
        </w:rPr>
        <w:t xml:space="preserve"> </w:t>
      </w:r>
      <w:r w:rsidR="00DF1858" w:rsidRPr="00DF1858">
        <w:rPr>
          <w:rFonts w:ascii="Times New Roman" w:hAnsi="Times New Roman" w:cs="Times New Roman"/>
          <w:color w:val="000000"/>
          <w:sz w:val="24"/>
          <w:szCs w:val="24"/>
        </w:rPr>
        <w:t>При общем соблюдении основных требований действующего законодательства, Учетная политика Учреждения имеет ряд недостатков:</w:t>
      </w:r>
    </w:p>
    <w:p w:rsidR="00DF1858" w:rsidRPr="00DF1858" w:rsidRDefault="00DF1858" w:rsidP="00DF1858">
      <w:pPr>
        <w:pStyle w:val="a3"/>
        <w:spacing w:after="0" w:line="240" w:lineRule="auto"/>
        <w:ind w:left="0" w:firstLine="567"/>
        <w:jc w:val="both"/>
        <w:rPr>
          <w:rFonts w:ascii="Times New Roman" w:hAnsi="Times New Roman" w:cs="Times New Roman"/>
          <w:sz w:val="24"/>
          <w:szCs w:val="24"/>
        </w:rPr>
      </w:pPr>
      <w:r w:rsidRPr="00DF1858">
        <w:rPr>
          <w:rFonts w:ascii="Times New Roman" w:hAnsi="Times New Roman" w:cs="Times New Roman"/>
          <w:sz w:val="24"/>
          <w:szCs w:val="24"/>
        </w:rPr>
        <w:t xml:space="preserve">– не включены в Рабочий план счетов, в части группы и вида кода синтетического счета, счета по которым в 2016 году имелись остатки и/или осуществлялось движение 0.101.12.000, 0.101.13.000, 0.101.24.000, 0.101.26.000, 0.104.12.000, 0.104.13.000, 0.104.24.000, 0.104.26.000, 0.205.31.000, 0.205.41.000, и др.; </w:t>
      </w:r>
    </w:p>
    <w:p w:rsidR="00DF1858" w:rsidRPr="00DF1858" w:rsidRDefault="00DF1858" w:rsidP="00DF1858">
      <w:pPr>
        <w:pStyle w:val="a3"/>
        <w:spacing w:after="0" w:line="240" w:lineRule="auto"/>
        <w:ind w:left="0" w:firstLine="567"/>
        <w:jc w:val="both"/>
        <w:rPr>
          <w:rFonts w:ascii="Times New Roman" w:hAnsi="Times New Roman" w:cs="Times New Roman"/>
          <w:sz w:val="24"/>
          <w:szCs w:val="24"/>
        </w:rPr>
      </w:pPr>
      <w:r w:rsidRPr="00DF1858">
        <w:rPr>
          <w:rFonts w:ascii="Times New Roman" w:hAnsi="Times New Roman" w:cs="Times New Roman"/>
          <w:sz w:val="24"/>
          <w:szCs w:val="24"/>
        </w:rPr>
        <w:t xml:space="preserve">– планом счетов не предусмотрен счет 0.103.11.000, </w:t>
      </w:r>
      <w:proofErr w:type="spellStart"/>
      <w:r w:rsidRPr="00DF1858">
        <w:rPr>
          <w:rFonts w:ascii="Times New Roman" w:hAnsi="Times New Roman" w:cs="Times New Roman"/>
          <w:sz w:val="24"/>
          <w:szCs w:val="24"/>
        </w:rPr>
        <w:t>забалансовые</w:t>
      </w:r>
      <w:proofErr w:type="spellEnd"/>
      <w:r w:rsidRPr="00DF1858">
        <w:rPr>
          <w:rFonts w:ascii="Times New Roman" w:hAnsi="Times New Roman" w:cs="Times New Roman"/>
          <w:sz w:val="24"/>
          <w:szCs w:val="24"/>
        </w:rPr>
        <w:t xml:space="preserve"> счета: 17.01, 18.01;</w:t>
      </w:r>
    </w:p>
    <w:p w:rsidR="00DF1858" w:rsidRPr="00DF1858" w:rsidRDefault="00DF1858" w:rsidP="00DF1858">
      <w:pPr>
        <w:autoSpaceDE w:val="0"/>
        <w:autoSpaceDN w:val="0"/>
        <w:adjustRightInd w:val="0"/>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xml:space="preserve">– к </w:t>
      </w:r>
      <w:proofErr w:type="spellStart"/>
      <w:r w:rsidRPr="00DF1858">
        <w:rPr>
          <w:rFonts w:ascii="Times New Roman" w:hAnsi="Times New Roman" w:cs="Times New Roman"/>
          <w:sz w:val="24"/>
          <w:szCs w:val="24"/>
        </w:rPr>
        <w:t>забалансовым</w:t>
      </w:r>
      <w:proofErr w:type="spellEnd"/>
      <w:r w:rsidRPr="00DF1858">
        <w:rPr>
          <w:rFonts w:ascii="Times New Roman" w:hAnsi="Times New Roman" w:cs="Times New Roman"/>
          <w:sz w:val="24"/>
          <w:szCs w:val="24"/>
        </w:rPr>
        <w:t xml:space="preserve"> счетам не </w:t>
      </w:r>
      <w:proofErr w:type="gramStart"/>
      <w:r w:rsidRPr="00DF1858">
        <w:rPr>
          <w:rFonts w:ascii="Times New Roman" w:hAnsi="Times New Roman" w:cs="Times New Roman"/>
          <w:sz w:val="24"/>
          <w:szCs w:val="24"/>
        </w:rPr>
        <w:t>открыты</w:t>
      </w:r>
      <w:proofErr w:type="gramEnd"/>
      <w:r w:rsidRPr="00DF1858">
        <w:rPr>
          <w:rFonts w:ascii="Times New Roman" w:hAnsi="Times New Roman" w:cs="Times New Roman"/>
          <w:sz w:val="24"/>
          <w:szCs w:val="24"/>
        </w:rPr>
        <w:t xml:space="preserve"> субсчета. Вместе </w:t>
      </w:r>
      <w:proofErr w:type="gramStart"/>
      <w:r w:rsidRPr="00DF1858">
        <w:rPr>
          <w:rFonts w:ascii="Times New Roman" w:hAnsi="Times New Roman" w:cs="Times New Roman"/>
          <w:sz w:val="24"/>
          <w:szCs w:val="24"/>
        </w:rPr>
        <w:t>с тем в представленных                            к проверке документах по учету нематериальных активов отражены обороты по субсчетам</w:t>
      </w:r>
      <w:proofErr w:type="gramEnd"/>
      <w:r w:rsidRPr="00DF1858">
        <w:rPr>
          <w:rFonts w:ascii="Times New Roman" w:hAnsi="Times New Roman" w:cs="Times New Roman"/>
          <w:sz w:val="24"/>
          <w:szCs w:val="24"/>
        </w:rPr>
        <w:t xml:space="preserve"> (например: 01.31; 03.1, 17.01, 21.34, 21.36 и т.п.).</w:t>
      </w:r>
    </w:p>
    <w:p w:rsidR="00DF1858" w:rsidRPr="00DF1858" w:rsidRDefault="00925896" w:rsidP="00DF1858">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F1858" w:rsidRPr="00DF1858">
        <w:rPr>
          <w:rFonts w:ascii="Times New Roman" w:hAnsi="Times New Roman" w:cs="Times New Roman"/>
          <w:color w:val="000000"/>
          <w:sz w:val="24"/>
          <w:szCs w:val="24"/>
        </w:rPr>
        <w:t xml:space="preserve"> Учетной политикой Учреждения не предусмотрен порядок санкционирования расходов, в т.ч. не утвержден Перечень документов, подтверждающих принятие обязательств (денежных обязательств) и момент их принятия. </w:t>
      </w:r>
    </w:p>
    <w:p w:rsidR="00DF1858" w:rsidRPr="00DF1858" w:rsidRDefault="00925896" w:rsidP="00DF1858">
      <w:pPr>
        <w:tabs>
          <w:tab w:val="left" w:pos="709"/>
          <w:tab w:val="left" w:pos="2410"/>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w:t>
      </w:r>
      <w:r w:rsidR="00DF1858" w:rsidRPr="00DF1858">
        <w:rPr>
          <w:rFonts w:ascii="Times New Roman" w:hAnsi="Times New Roman" w:cs="Times New Roman"/>
          <w:sz w:val="24"/>
          <w:szCs w:val="24"/>
        </w:rPr>
        <w:t xml:space="preserve"> Не установлены методы оценки отдельных видов имущества и обязательств.</w:t>
      </w:r>
    </w:p>
    <w:p w:rsidR="00DF1858" w:rsidRPr="00DF1858" w:rsidRDefault="00925896" w:rsidP="00DF1858">
      <w:pPr>
        <w:tabs>
          <w:tab w:val="left" w:pos="709"/>
          <w:tab w:val="left" w:pos="2410"/>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DF1858" w:rsidRPr="00DF1858">
        <w:rPr>
          <w:rFonts w:ascii="Times New Roman" w:hAnsi="Times New Roman" w:cs="Times New Roman"/>
          <w:sz w:val="24"/>
          <w:szCs w:val="24"/>
        </w:rPr>
        <w:t xml:space="preserve"> Не утвержден порядок признания в бухгалтерском учете событий после отчетной даты и проч.</w:t>
      </w:r>
    </w:p>
    <w:p w:rsidR="00DF1858" w:rsidRPr="00DF1858" w:rsidRDefault="00DF1858" w:rsidP="00DF1858">
      <w:pPr>
        <w:autoSpaceDE w:val="0"/>
        <w:autoSpaceDN w:val="0"/>
        <w:adjustRightInd w:val="0"/>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7.2. В части ведения бухгалтерского учета Учреждения.</w:t>
      </w:r>
      <w:r w:rsidRPr="00DF1858">
        <w:rPr>
          <w:rFonts w:ascii="Times New Roman" w:hAnsi="Times New Roman" w:cs="Times New Roman"/>
          <w:b/>
          <w:sz w:val="24"/>
          <w:szCs w:val="24"/>
        </w:rPr>
        <w:t xml:space="preserve"> </w:t>
      </w:r>
    </w:p>
    <w:p w:rsidR="00DF1858" w:rsidRPr="00036303" w:rsidRDefault="00925896" w:rsidP="00DF1858">
      <w:pPr>
        <w:autoSpaceDE w:val="0"/>
        <w:autoSpaceDN w:val="0"/>
        <w:adjustRightInd w:val="0"/>
        <w:spacing w:after="0" w:line="240" w:lineRule="auto"/>
        <w:ind w:firstLine="567"/>
        <w:jc w:val="both"/>
        <w:rPr>
          <w:rFonts w:ascii="Times New Roman" w:hAnsi="Times New Roman" w:cs="Times New Roman"/>
          <w:sz w:val="24"/>
          <w:szCs w:val="24"/>
        </w:rPr>
      </w:pPr>
      <w:r w:rsidRPr="00036303">
        <w:rPr>
          <w:rFonts w:ascii="Times New Roman" w:hAnsi="Times New Roman" w:cs="Times New Roman"/>
          <w:sz w:val="24"/>
          <w:szCs w:val="24"/>
        </w:rPr>
        <w:t>1)</w:t>
      </w:r>
      <w:r w:rsidR="00036303" w:rsidRPr="00036303">
        <w:rPr>
          <w:rFonts w:ascii="Times New Roman" w:hAnsi="Times New Roman" w:cs="Times New Roman"/>
          <w:sz w:val="24"/>
          <w:szCs w:val="24"/>
        </w:rPr>
        <w:t xml:space="preserve"> В нарушение 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w:t>
      </w:r>
      <w:r w:rsidR="00036303">
        <w:rPr>
          <w:rFonts w:ascii="Times New Roman" w:hAnsi="Times New Roman" w:cs="Times New Roman"/>
          <w:sz w:val="24"/>
          <w:szCs w:val="24"/>
        </w:rPr>
        <w:t xml:space="preserve"> </w:t>
      </w:r>
      <w:r w:rsidR="00036303" w:rsidRPr="00036303">
        <w:rPr>
          <w:rFonts w:ascii="Times New Roman" w:hAnsi="Times New Roman" w:cs="Times New Roman"/>
          <w:sz w:val="24"/>
          <w:szCs w:val="24"/>
        </w:rPr>
        <w:t>№ 157н)</w:t>
      </w:r>
      <w:r w:rsidR="00DF1858" w:rsidRPr="00036303">
        <w:rPr>
          <w:rFonts w:ascii="Times New Roman" w:hAnsi="Times New Roman" w:cs="Times New Roman"/>
          <w:sz w:val="24"/>
          <w:szCs w:val="24"/>
        </w:rPr>
        <w:t>:</w:t>
      </w:r>
    </w:p>
    <w:p w:rsidR="00DF1858" w:rsidRPr="00DF1858" w:rsidRDefault="00DF1858" w:rsidP="00DF185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DF1858">
        <w:rPr>
          <w:rFonts w:ascii="Times New Roman" w:hAnsi="Times New Roman" w:cs="Times New Roman"/>
          <w:sz w:val="24"/>
          <w:szCs w:val="24"/>
        </w:rPr>
        <w:t>– объекты учета раздела «Санкционирование расходов хозяйствующего субъекта»                       с учетом финансовых периодов (текущий; очередной; первый год, следующий за очередным; второй год, следующий за очередным) формируются только за текущий год (п.309);</w:t>
      </w:r>
      <w:proofErr w:type="gramEnd"/>
    </w:p>
    <w:p w:rsidR="00DF1858" w:rsidRPr="00DF1858" w:rsidRDefault="00DF1858" w:rsidP="00DF1858">
      <w:pPr>
        <w:autoSpaceDE w:val="0"/>
        <w:autoSpaceDN w:val="0"/>
        <w:adjustRightInd w:val="0"/>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отсутствует учет сумм утвержденных планом финансово-хозяйственной деятельности Учреждения на соответствующие финансовые годы сметных (плановых) назначений по доходам (поступлениям) (внесенных в установленном порядке в течение текущего финансового года изменений) (счет 0.507.00.000 «Утвержденный объем финансового обеспечения») (п.328);</w:t>
      </w:r>
    </w:p>
    <w:p w:rsidR="00DF1858" w:rsidRPr="00DF1858" w:rsidRDefault="00DF1858" w:rsidP="00DF1858">
      <w:pPr>
        <w:autoSpaceDE w:val="0"/>
        <w:autoSpaceDN w:val="0"/>
        <w:adjustRightInd w:val="0"/>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отсутствует учет сумм полученного в текущем финансовом году финансового обеспечения (доходов (поступлений)) и сумм возврата ранее поступившего финансового обеспечения (доходов (поступлений)) (счет 0.508.00.000 «Получено финансового обеспечения») (п.330).</w:t>
      </w:r>
    </w:p>
    <w:p w:rsidR="00DF1858" w:rsidRPr="00DF1858" w:rsidRDefault="00925896" w:rsidP="00DF185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DF1858" w:rsidRPr="00DF1858">
        <w:rPr>
          <w:rFonts w:ascii="Times New Roman" w:hAnsi="Times New Roman" w:cs="Times New Roman"/>
          <w:sz w:val="24"/>
          <w:szCs w:val="24"/>
        </w:rPr>
        <w:t xml:space="preserve"> Аналитический учет по счету 0.101.00.000 «Основные средства» на Инвентарных карточках учета нефинансовых активов ф. 0504031 ведется.</w:t>
      </w:r>
    </w:p>
    <w:p w:rsidR="00DF1858" w:rsidRPr="00DF1858" w:rsidRDefault="00DF1858" w:rsidP="00DF1858">
      <w:pPr>
        <w:autoSpaceDE w:val="0"/>
        <w:autoSpaceDN w:val="0"/>
        <w:adjustRightInd w:val="0"/>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Опись инвентарных карточек по учету нефинансовых активов ф.0504033 ведется. Инвентарные карточки за 2016 год на бумажные носители выведены в ходе проведения контрольного мероприятия.</w:t>
      </w:r>
    </w:p>
    <w:p w:rsidR="00DF1858" w:rsidRPr="00DF1858" w:rsidRDefault="00DF1858" w:rsidP="00DF1858">
      <w:pPr>
        <w:autoSpaceDE w:val="0"/>
        <w:autoSpaceDN w:val="0"/>
        <w:adjustRightInd w:val="0"/>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В нарушение требований Приказа № 52н краткая индивидуальная характеристика объекта, перечень составляющих его предметов и его основные качественные                                       и количественные показатели не заполняется.</w:t>
      </w:r>
    </w:p>
    <w:p w:rsidR="00DF1858" w:rsidRPr="00925896" w:rsidRDefault="00925896" w:rsidP="00DF1858">
      <w:pPr>
        <w:autoSpaceDE w:val="0"/>
        <w:autoSpaceDN w:val="0"/>
        <w:adjustRightInd w:val="0"/>
        <w:spacing w:after="0" w:line="240" w:lineRule="auto"/>
        <w:ind w:firstLine="567"/>
        <w:jc w:val="both"/>
        <w:rPr>
          <w:rFonts w:ascii="Times New Roman" w:hAnsi="Times New Roman" w:cs="Times New Roman"/>
          <w:sz w:val="24"/>
          <w:szCs w:val="24"/>
        </w:rPr>
      </w:pPr>
      <w:r w:rsidRPr="00925896">
        <w:rPr>
          <w:rFonts w:ascii="Times New Roman" w:hAnsi="Times New Roman" w:cs="Times New Roman"/>
          <w:sz w:val="24"/>
          <w:szCs w:val="24"/>
        </w:rPr>
        <w:t>3)</w:t>
      </w:r>
      <w:r w:rsidR="00DF1858" w:rsidRPr="00925896">
        <w:rPr>
          <w:rFonts w:ascii="Times New Roman" w:hAnsi="Times New Roman" w:cs="Times New Roman"/>
          <w:sz w:val="24"/>
          <w:szCs w:val="24"/>
        </w:rPr>
        <w:t xml:space="preserve"> В нарушение треб</w:t>
      </w:r>
      <w:r w:rsidRPr="00925896">
        <w:rPr>
          <w:rFonts w:ascii="Times New Roman" w:hAnsi="Times New Roman" w:cs="Times New Roman"/>
          <w:sz w:val="24"/>
          <w:szCs w:val="24"/>
        </w:rPr>
        <w:t xml:space="preserve">ований </w:t>
      </w:r>
      <w:proofErr w:type="gramStart"/>
      <w:r w:rsidRPr="00925896">
        <w:rPr>
          <w:rFonts w:ascii="Times New Roman" w:hAnsi="Times New Roman" w:cs="Times New Roman"/>
          <w:sz w:val="24"/>
          <w:szCs w:val="24"/>
        </w:rPr>
        <w:t>ч</w:t>
      </w:r>
      <w:proofErr w:type="gramEnd"/>
      <w:r w:rsidRPr="00925896">
        <w:rPr>
          <w:rFonts w:ascii="Times New Roman" w:hAnsi="Times New Roman" w:cs="Times New Roman"/>
          <w:sz w:val="24"/>
          <w:szCs w:val="24"/>
        </w:rPr>
        <w:t xml:space="preserve">.1 ст.13 Федерального закона «О бухгалтерском учете» от 06.12.2011 № 402-ФЗ (далее – Закон о бухгалтерском учете; </w:t>
      </w:r>
      <w:proofErr w:type="gramStart"/>
      <w:r w:rsidRPr="00925896">
        <w:rPr>
          <w:rFonts w:ascii="Times New Roman" w:hAnsi="Times New Roman" w:cs="Times New Roman"/>
          <w:sz w:val="24"/>
          <w:szCs w:val="24"/>
        </w:rPr>
        <w:t>Закон № 402-ФЗ);</w:t>
      </w:r>
      <w:r w:rsidR="00DF1858" w:rsidRPr="00925896">
        <w:rPr>
          <w:rFonts w:ascii="Times New Roman" w:hAnsi="Times New Roman" w:cs="Times New Roman"/>
          <w:sz w:val="24"/>
          <w:szCs w:val="24"/>
        </w:rPr>
        <w:t>, п.37 Инструкц</w:t>
      </w:r>
      <w:r>
        <w:rPr>
          <w:rFonts w:ascii="Times New Roman" w:hAnsi="Times New Roman" w:cs="Times New Roman"/>
          <w:sz w:val="24"/>
          <w:szCs w:val="24"/>
        </w:rPr>
        <w:t xml:space="preserve">ии № 157н, </w:t>
      </w:r>
      <w:r w:rsidR="00DF1858" w:rsidRPr="00925896">
        <w:rPr>
          <w:rFonts w:ascii="Times New Roman" w:hAnsi="Times New Roman" w:cs="Times New Roman"/>
          <w:sz w:val="24"/>
          <w:szCs w:val="24"/>
        </w:rPr>
        <w:t xml:space="preserve">в составе ОЦИ Учреждения (строка 012 «Особо ценное имущество Учреждения» (счет </w:t>
      </w:r>
      <w:r w:rsidR="00DF1858" w:rsidRPr="00925896">
        <w:rPr>
          <w:rFonts w:ascii="Times New Roman" w:hAnsi="Times New Roman" w:cs="Times New Roman"/>
          <w:sz w:val="24"/>
          <w:szCs w:val="24"/>
        </w:rPr>
        <w:lastRenderedPageBreak/>
        <w:t>010120000) баланса по форме 0503730 по ОКУД) по состоянию на 01.01.2017 года                           не отражены 17 объектов на общую сумму 2 123 828,12 рублей.</w:t>
      </w:r>
      <w:proofErr w:type="gramEnd"/>
    </w:p>
    <w:p w:rsidR="00DF1858" w:rsidRPr="00DF1858" w:rsidRDefault="00DF1858" w:rsidP="00DF1858">
      <w:p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F1858">
        <w:rPr>
          <w:rFonts w:ascii="Times New Roman" w:eastAsia="Calibri" w:hAnsi="Times New Roman" w:cs="Times New Roman"/>
          <w:sz w:val="24"/>
          <w:szCs w:val="24"/>
        </w:rPr>
        <w:t>Указанные объекты неправомерно отражены в составе иного движимого имущества (строка 013 «Иное движимое имущество Учреждения» (счет 010130000) баланса по форме 0503730 по ОКУД).</w:t>
      </w:r>
    </w:p>
    <w:p w:rsidR="00DF1858" w:rsidRPr="00DF1858" w:rsidRDefault="00DF1858" w:rsidP="00DF1858">
      <w:pPr>
        <w:autoSpaceDE w:val="0"/>
        <w:autoSpaceDN w:val="0"/>
        <w:adjustRightInd w:val="0"/>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Данное нарушение бухгалтерского учета повлекло за собой искажение строк 012, 013 Баланса государственного (муниципального) учреждения (ф.0503730) за 2016 год на 47,5 %.</w:t>
      </w:r>
    </w:p>
    <w:p w:rsidR="00DF1858" w:rsidRPr="00DF1858" w:rsidRDefault="00925896" w:rsidP="00DF185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F1858" w:rsidRPr="00DF1858">
        <w:rPr>
          <w:rFonts w:ascii="Times New Roman" w:hAnsi="Times New Roman" w:cs="Times New Roman"/>
          <w:sz w:val="24"/>
          <w:szCs w:val="24"/>
        </w:rPr>
        <w:t xml:space="preserve"> Аналитический учет по счету 0.104.00.000 «Амортизация» ведется в Оборотной ведомости по нефинансовым активам ф.0504035. </w:t>
      </w:r>
    </w:p>
    <w:p w:rsidR="00DF1858" w:rsidRPr="00DF1858" w:rsidRDefault="00DF1858" w:rsidP="00DF1858">
      <w:pPr>
        <w:autoSpaceDE w:val="0"/>
        <w:autoSpaceDN w:val="0"/>
        <w:adjustRightInd w:val="0"/>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xml:space="preserve">При сверке данных Оборотной ведомости по счету 0.104.00.000 «Амортизация»                             с данными Главной книги по состоянию на 31.12.2016 установлено нарушение п.37, п.89 Инструкции № 157н. </w:t>
      </w:r>
    </w:p>
    <w:p w:rsidR="00DF1858" w:rsidRPr="00DF1858" w:rsidRDefault="00DF1858" w:rsidP="00DF1858">
      <w:pPr>
        <w:autoSpaceDE w:val="0"/>
        <w:autoSpaceDN w:val="0"/>
        <w:adjustRightInd w:val="0"/>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Амортизация, начисленная за 2016 год по объектам ОЦИ в общей сумме 815 844,21руб. отражена на счете учета, относящегося к другой аналитической группе. Данное нарушение бухгалтерского учета повлекло за собой искажение строк 022, 023 Баланса государственного (муниципального) учреждения (</w:t>
      </w:r>
      <w:r w:rsidR="006226CE">
        <w:rPr>
          <w:rFonts w:ascii="Times New Roman" w:hAnsi="Times New Roman" w:cs="Times New Roman"/>
          <w:sz w:val="24"/>
          <w:szCs w:val="24"/>
        </w:rPr>
        <w:t xml:space="preserve">ф.0503730) за 2016 год на </w:t>
      </w:r>
      <w:r w:rsidRPr="00DF1858">
        <w:rPr>
          <w:rFonts w:ascii="Times New Roman" w:hAnsi="Times New Roman" w:cs="Times New Roman"/>
          <w:sz w:val="24"/>
          <w:szCs w:val="24"/>
        </w:rPr>
        <w:t xml:space="preserve">27,8 %. </w:t>
      </w:r>
    </w:p>
    <w:p w:rsidR="00DF1858" w:rsidRPr="00DF1858" w:rsidRDefault="00925896" w:rsidP="00DF185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DF1858" w:rsidRPr="00DF1858">
        <w:rPr>
          <w:rFonts w:ascii="Times New Roman" w:hAnsi="Times New Roman" w:cs="Times New Roman"/>
          <w:sz w:val="24"/>
          <w:szCs w:val="24"/>
        </w:rPr>
        <w:t xml:space="preserve"> Аналитический учет по счету 0.105.00.000 «Материальные запасы»                                         по наименованиям, количеству, стоимости и материально ответственным лицам ведется                    на Карточках количественно-суммового учета материальных ценностей ф.0504041.</w:t>
      </w:r>
    </w:p>
    <w:p w:rsidR="00DF1858" w:rsidRPr="00DF1858" w:rsidRDefault="00DF1858" w:rsidP="00DF1858">
      <w:pPr>
        <w:autoSpaceDE w:val="0"/>
        <w:autoSpaceDN w:val="0"/>
        <w:adjustRightInd w:val="0"/>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xml:space="preserve">Учет материальных запасов у материально ответственного лица ведется в Книге учета материальных ценностей ф.0504042. Сверка данных по счетам бухгалтерского учета материальных запасов с записями, которые ведет материально ответственное лицо по местам хранения материальных ценностей, в Учреждении не производится. </w:t>
      </w:r>
    </w:p>
    <w:p w:rsidR="00DF1858" w:rsidRPr="00DF1858" w:rsidRDefault="00925896" w:rsidP="00DF185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F1858" w:rsidRPr="00DF1858">
        <w:rPr>
          <w:rFonts w:ascii="Times New Roman" w:hAnsi="Times New Roman" w:cs="Times New Roman"/>
          <w:sz w:val="24"/>
          <w:szCs w:val="24"/>
        </w:rPr>
        <w:t xml:space="preserve"> Аналитический учет расчетов по поступлениям по счету 0.205.00.000 «Расчеты по доходам» в Журнале операций расчетов с дебиторами по доходам. </w:t>
      </w:r>
    </w:p>
    <w:p w:rsidR="00DF1858" w:rsidRPr="00DF1858" w:rsidRDefault="00DF1858" w:rsidP="00DF1858">
      <w:pPr>
        <w:tabs>
          <w:tab w:val="left" w:pos="709"/>
          <w:tab w:val="left" w:pos="5103"/>
        </w:tabs>
        <w:spacing w:after="0" w:line="240" w:lineRule="auto"/>
        <w:ind w:firstLine="567"/>
        <w:jc w:val="both"/>
        <w:rPr>
          <w:rFonts w:ascii="Times New Roman" w:hAnsi="Times New Roman" w:cs="Times New Roman"/>
          <w:sz w:val="24"/>
          <w:szCs w:val="24"/>
          <w:highlight w:val="magenta"/>
        </w:rPr>
      </w:pPr>
      <w:r w:rsidRPr="00DF1858">
        <w:rPr>
          <w:rFonts w:ascii="Times New Roman" w:hAnsi="Times New Roman" w:cs="Times New Roman"/>
          <w:sz w:val="24"/>
          <w:szCs w:val="24"/>
        </w:rPr>
        <w:t xml:space="preserve"> Доходы от оказания платных услуг начисляются в соответствии с кассовым поступлением (подтвержденным выпиской банка и платежным поручением или иным расчетно-платежным документом). Первичные документы к журналу в 2016 г</w:t>
      </w:r>
      <w:r w:rsidR="006226CE">
        <w:rPr>
          <w:rFonts w:ascii="Times New Roman" w:hAnsi="Times New Roman" w:cs="Times New Roman"/>
          <w:sz w:val="24"/>
          <w:szCs w:val="24"/>
        </w:rPr>
        <w:t>оду</w:t>
      </w:r>
      <w:r w:rsidRPr="00DF1858">
        <w:rPr>
          <w:rFonts w:ascii="Times New Roman" w:hAnsi="Times New Roman" w:cs="Times New Roman"/>
          <w:sz w:val="24"/>
          <w:szCs w:val="24"/>
        </w:rPr>
        <w:t xml:space="preserve"> не подшивались. В ходе проведения контрольного мероприятия сформирован журнал операций № 5 за декабрь 2016 года. </w:t>
      </w:r>
    </w:p>
    <w:p w:rsidR="007450E5" w:rsidRDefault="00DF1858" w:rsidP="007450E5">
      <w:pPr>
        <w:spacing w:after="0" w:line="240" w:lineRule="auto"/>
        <w:ind w:firstLine="567"/>
        <w:jc w:val="both"/>
        <w:rPr>
          <w:rFonts w:ascii="Times New Roman" w:hAnsi="Times New Roman" w:cs="Times New Roman"/>
          <w:snapToGrid w:val="0"/>
          <w:color w:val="000000"/>
          <w:sz w:val="24"/>
          <w:szCs w:val="24"/>
        </w:rPr>
      </w:pPr>
      <w:r w:rsidRPr="00DF1858">
        <w:rPr>
          <w:rFonts w:ascii="Times New Roman" w:hAnsi="Times New Roman" w:cs="Times New Roman"/>
          <w:snapToGrid w:val="0"/>
          <w:color w:val="000000"/>
          <w:sz w:val="24"/>
          <w:szCs w:val="24"/>
        </w:rPr>
        <w:t>7.3.В части формирования бухгалтерской отчетности Учреждения.</w:t>
      </w:r>
    </w:p>
    <w:p w:rsidR="00DF1858" w:rsidRPr="007450E5" w:rsidRDefault="002B6F5A" w:rsidP="007450E5">
      <w:pPr>
        <w:spacing w:after="0" w:line="240" w:lineRule="auto"/>
        <w:ind w:firstLine="567"/>
        <w:jc w:val="both"/>
        <w:rPr>
          <w:rFonts w:ascii="Times New Roman" w:hAnsi="Times New Roman" w:cs="Times New Roman"/>
          <w:snapToGrid w:val="0"/>
          <w:color w:val="000000"/>
          <w:sz w:val="24"/>
          <w:szCs w:val="24"/>
        </w:rPr>
      </w:pPr>
      <w:r>
        <w:rPr>
          <w:rFonts w:ascii="Times New Roman" w:hAnsi="Times New Roman" w:cs="Times New Roman"/>
          <w:sz w:val="24"/>
          <w:szCs w:val="24"/>
        </w:rPr>
        <w:t>1)</w:t>
      </w:r>
      <w:r w:rsidR="00DF1858" w:rsidRPr="00DF1858">
        <w:rPr>
          <w:rFonts w:ascii="Times New Roman" w:hAnsi="Times New Roman" w:cs="Times New Roman"/>
          <w:sz w:val="24"/>
          <w:szCs w:val="24"/>
        </w:rPr>
        <w:t xml:space="preserve"> В ходе технической проверки состава бухгалтерской отчетности и содержания форм отчетности выявлено не соответст</w:t>
      </w:r>
      <w:r w:rsidR="007450E5">
        <w:rPr>
          <w:rFonts w:ascii="Times New Roman" w:hAnsi="Times New Roman" w:cs="Times New Roman"/>
          <w:sz w:val="24"/>
          <w:szCs w:val="24"/>
        </w:rPr>
        <w:t>вие требованиям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 33н</w:t>
      </w:r>
      <w:r w:rsidR="005578E0">
        <w:rPr>
          <w:rFonts w:ascii="Times New Roman" w:hAnsi="Times New Roman" w:cs="Times New Roman"/>
          <w:sz w:val="24"/>
          <w:szCs w:val="24"/>
        </w:rPr>
        <w:t xml:space="preserve"> (далее – Приказ № 33н)</w:t>
      </w:r>
      <w:r w:rsidR="007450E5">
        <w:rPr>
          <w:rFonts w:ascii="Times New Roman" w:hAnsi="Times New Roman" w:cs="Times New Roman"/>
          <w:sz w:val="24"/>
          <w:szCs w:val="24"/>
        </w:rPr>
        <w:t>,</w:t>
      </w:r>
      <w:r w:rsidR="00DF1858" w:rsidRPr="00DF1858">
        <w:rPr>
          <w:rFonts w:ascii="Times New Roman" w:hAnsi="Times New Roman" w:cs="Times New Roman"/>
          <w:sz w:val="24"/>
          <w:szCs w:val="24"/>
        </w:rPr>
        <w:t xml:space="preserve"> а именно:</w:t>
      </w:r>
    </w:p>
    <w:p w:rsidR="00DF1858" w:rsidRPr="00DF1858" w:rsidRDefault="00DF1858" w:rsidP="00DF1858">
      <w:pPr>
        <w:pStyle w:val="af0"/>
        <w:tabs>
          <w:tab w:val="left" w:pos="0"/>
          <w:tab w:val="left" w:pos="993"/>
        </w:tabs>
        <w:ind w:firstLine="567"/>
        <w:jc w:val="both"/>
        <w:rPr>
          <w:rFonts w:ascii="Times New Roman" w:hAnsi="Times New Roman" w:cs="Times New Roman"/>
          <w:sz w:val="24"/>
          <w:szCs w:val="24"/>
        </w:rPr>
      </w:pPr>
      <w:r w:rsidRPr="00DF1858">
        <w:rPr>
          <w:rFonts w:ascii="Times New Roman" w:hAnsi="Times New Roman" w:cs="Times New Roman"/>
          <w:sz w:val="24"/>
          <w:szCs w:val="24"/>
        </w:rPr>
        <w:t xml:space="preserve">– в нарушение п.56 информация, представленная в Пояснительной записке,                            не сгруппирована по разделам, текстовая часть пояснительной записки не содержит </w:t>
      </w:r>
      <w:r w:rsidRPr="00DF1858">
        <w:rPr>
          <w:rFonts w:ascii="Times New Roman" w:hAnsi="Times New Roman" w:cs="Times New Roman"/>
          <w:bCs/>
          <w:color w:val="000000"/>
          <w:sz w:val="24"/>
          <w:szCs w:val="24"/>
        </w:rPr>
        <w:t>информации, оказавшей существенное влияние и характеризующую организационную структуру учреждения за отчетный период, не нашедшую отражения в таблицах                                 и приложениях, включаемых в раздел 1-ый;</w:t>
      </w:r>
    </w:p>
    <w:p w:rsidR="00DF1858" w:rsidRPr="00DF1858" w:rsidRDefault="00DF1858" w:rsidP="00DF1858">
      <w:pPr>
        <w:pStyle w:val="af0"/>
        <w:tabs>
          <w:tab w:val="left" w:pos="993"/>
        </w:tabs>
        <w:autoSpaceDE w:val="0"/>
        <w:autoSpaceDN w:val="0"/>
        <w:adjustRightInd w:val="0"/>
        <w:ind w:firstLine="567"/>
        <w:jc w:val="both"/>
        <w:rPr>
          <w:rFonts w:ascii="Times New Roman" w:eastAsia="Calibri" w:hAnsi="Times New Roman" w:cs="Times New Roman"/>
          <w:sz w:val="24"/>
          <w:szCs w:val="24"/>
        </w:rPr>
      </w:pPr>
      <w:r w:rsidRPr="00DF1858">
        <w:rPr>
          <w:rFonts w:ascii="Times New Roman" w:hAnsi="Times New Roman" w:cs="Times New Roman"/>
          <w:sz w:val="24"/>
          <w:szCs w:val="24"/>
        </w:rPr>
        <w:t>– в нарушение п.62 Таблица 5 ф.0503760 не содержит информацию о результатах внутреннего контроля, проведенного самим Учреждением, и не содержит информации, характеризующей результаты контрольных мероприятий, проведенных в отчетном периоде органами государственного (муниципального) финансового контроля;</w:t>
      </w:r>
    </w:p>
    <w:p w:rsidR="00DF1858" w:rsidRPr="00DF1858" w:rsidRDefault="00DF1858" w:rsidP="00DF1858">
      <w:pPr>
        <w:pStyle w:val="af0"/>
        <w:tabs>
          <w:tab w:val="left" w:pos="993"/>
        </w:tabs>
        <w:autoSpaceDE w:val="0"/>
        <w:autoSpaceDN w:val="0"/>
        <w:adjustRightInd w:val="0"/>
        <w:ind w:firstLine="567"/>
        <w:jc w:val="both"/>
        <w:rPr>
          <w:rFonts w:ascii="Times New Roman" w:eastAsia="Calibri" w:hAnsi="Times New Roman" w:cs="Times New Roman"/>
          <w:sz w:val="24"/>
          <w:szCs w:val="24"/>
        </w:rPr>
      </w:pPr>
      <w:r w:rsidRPr="00DF1858">
        <w:rPr>
          <w:rFonts w:ascii="Times New Roman" w:hAnsi="Times New Roman" w:cs="Times New Roman"/>
          <w:sz w:val="24"/>
          <w:szCs w:val="24"/>
        </w:rPr>
        <w:t>– в нарушение п.5 б</w:t>
      </w:r>
      <w:r w:rsidRPr="00DF1858">
        <w:rPr>
          <w:rFonts w:ascii="Times New Roman" w:eastAsia="Calibri" w:hAnsi="Times New Roman" w:cs="Times New Roman"/>
          <w:sz w:val="24"/>
          <w:szCs w:val="24"/>
        </w:rPr>
        <w:t>ухгалтерская отчетность не подписана директором МБОУ                               «ЦО № 12»;</w:t>
      </w:r>
    </w:p>
    <w:p w:rsidR="00DF1858" w:rsidRPr="00DF1858" w:rsidRDefault="00DF1858" w:rsidP="00DF1858">
      <w:pPr>
        <w:pStyle w:val="af0"/>
        <w:tabs>
          <w:tab w:val="left" w:pos="993"/>
        </w:tabs>
        <w:autoSpaceDE w:val="0"/>
        <w:autoSpaceDN w:val="0"/>
        <w:adjustRightInd w:val="0"/>
        <w:ind w:firstLine="567"/>
        <w:jc w:val="both"/>
        <w:rPr>
          <w:rFonts w:ascii="Times New Roman" w:eastAsia="Calibri" w:hAnsi="Times New Roman" w:cs="Times New Roman"/>
          <w:sz w:val="24"/>
          <w:szCs w:val="24"/>
        </w:rPr>
      </w:pPr>
      <w:r w:rsidRPr="00DF1858">
        <w:rPr>
          <w:rFonts w:ascii="Times New Roman" w:eastAsia="Calibri" w:hAnsi="Times New Roman" w:cs="Times New Roman"/>
          <w:sz w:val="24"/>
          <w:szCs w:val="24"/>
        </w:rPr>
        <w:t>– в</w:t>
      </w:r>
      <w:r w:rsidRPr="00DF1858">
        <w:rPr>
          <w:rFonts w:ascii="Times New Roman" w:hAnsi="Times New Roman" w:cs="Times New Roman"/>
          <w:sz w:val="24"/>
          <w:szCs w:val="24"/>
        </w:rPr>
        <w:t xml:space="preserve"> нарушение п.48 в Отчете об обязательствах (ф.0503738) отсутствует</w:t>
      </w:r>
      <w:r w:rsidRPr="00DF1858">
        <w:rPr>
          <w:rFonts w:ascii="Times New Roman" w:eastAsia="Calibri" w:hAnsi="Times New Roman" w:cs="Times New Roman"/>
          <w:sz w:val="24"/>
          <w:szCs w:val="24"/>
        </w:rPr>
        <w:t xml:space="preserve"> информация по принятым в следующем году обязательствам при заключении договора (контракта) по результатам конкурсных процедур, информация по обязательствам финансовых годов, следующих за текущим (отчетным) годом. </w:t>
      </w:r>
    </w:p>
    <w:p w:rsidR="00DF1858" w:rsidRPr="00DF1858" w:rsidRDefault="002B6F5A" w:rsidP="00DF185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DF1858" w:rsidRPr="00DF1858">
        <w:rPr>
          <w:rFonts w:ascii="Times New Roman" w:hAnsi="Times New Roman" w:cs="Times New Roman"/>
          <w:sz w:val="24"/>
          <w:szCs w:val="24"/>
        </w:rPr>
        <w:t xml:space="preserve"> В ходе выборочной проверки достоверности отражения сведений из первичных документов при формировании показателей форм бухгалтерской отчетности и их соответствия данным Главной книги за 2016г. установлены нарушения:</w:t>
      </w:r>
    </w:p>
    <w:p w:rsidR="00DF1858" w:rsidRPr="00DF1858" w:rsidRDefault="00DF1858" w:rsidP="00DF1858">
      <w:pPr>
        <w:tabs>
          <w:tab w:val="left" w:pos="709"/>
        </w:tabs>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DF1858">
        <w:rPr>
          <w:rFonts w:ascii="Times New Roman" w:eastAsia="Calibri" w:hAnsi="Times New Roman" w:cs="Times New Roman"/>
          <w:sz w:val="24"/>
          <w:szCs w:val="24"/>
        </w:rPr>
        <w:t xml:space="preserve">– </w:t>
      </w:r>
      <w:r w:rsidRPr="002B6F5A">
        <w:rPr>
          <w:rFonts w:ascii="Times New Roman" w:eastAsia="Calibri" w:hAnsi="Times New Roman" w:cs="Times New Roman"/>
          <w:sz w:val="24"/>
          <w:szCs w:val="24"/>
        </w:rPr>
        <w:t>Порядка учета имущества (основных средств), относящегося в соответствии                     с критериями, определенными действующим законодательством, к ОЦИ, у</w:t>
      </w:r>
      <w:r w:rsidR="002B6F5A" w:rsidRPr="002B6F5A">
        <w:rPr>
          <w:rFonts w:ascii="Times New Roman" w:eastAsia="Calibri" w:hAnsi="Times New Roman" w:cs="Times New Roman"/>
          <w:sz w:val="24"/>
          <w:szCs w:val="24"/>
        </w:rPr>
        <w:t xml:space="preserve">становленного </w:t>
      </w:r>
      <w:r w:rsidR="002B6F5A" w:rsidRPr="002B6F5A">
        <w:rPr>
          <w:rFonts w:ascii="Times New Roman" w:hAnsi="Times New Roman" w:cs="Times New Roman"/>
          <w:sz w:val="24"/>
          <w:szCs w:val="24"/>
        </w:rPr>
        <w:lastRenderedPageBreak/>
        <w:t>Приказом Минфина РФ от 16.12.2010 № 174н «Об утверждении Плана счетов бухгалтерского учета бюджетных учреждений и Инструкции по его применени</w:t>
      </w:r>
      <w:r w:rsidR="002B6F5A">
        <w:rPr>
          <w:rFonts w:ascii="Times New Roman" w:hAnsi="Times New Roman" w:cs="Times New Roman"/>
          <w:sz w:val="24"/>
          <w:szCs w:val="24"/>
        </w:rPr>
        <w:t xml:space="preserve">ю» </w:t>
      </w:r>
      <w:r w:rsidR="002B6F5A" w:rsidRPr="002B6F5A">
        <w:rPr>
          <w:rFonts w:ascii="Times New Roman" w:hAnsi="Times New Roman" w:cs="Times New Roman"/>
          <w:sz w:val="24"/>
          <w:szCs w:val="24"/>
        </w:rPr>
        <w:t>(далее – Инструкция № 174н)</w:t>
      </w:r>
      <w:r w:rsidRPr="00DF1858">
        <w:rPr>
          <w:rFonts w:ascii="Times New Roman" w:eastAsia="Calibri" w:hAnsi="Times New Roman" w:cs="Times New Roman"/>
          <w:sz w:val="24"/>
          <w:szCs w:val="24"/>
        </w:rPr>
        <w:t xml:space="preserve"> на общую сумму 2 123 828,12 руб., что привело к неверному формированию показателей нефинансовых активов учреждения в разрезе счетов бухгалтерского учета и</w:t>
      </w:r>
      <w:proofErr w:type="gramEnd"/>
      <w:r w:rsidRPr="00DF1858">
        <w:rPr>
          <w:rFonts w:ascii="Times New Roman" w:eastAsia="Calibri" w:hAnsi="Times New Roman" w:cs="Times New Roman"/>
          <w:sz w:val="24"/>
          <w:szCs w:val="24"/>
        </w:rPr>
        <w:t xml:space="preserve"> искажению бухгалтерской отчетности;</w:t>
      </w:r>
    </w:p>
    <w:p w:rsidR="00DF1858" w:rsidRPr="00DF1858" w:rsidRDefault="00DF1858" w:rsidP="00DF1858">
      <w:pPr>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пунктов 309, 328, 330 Инструкции № 157н в части отражения на счетах бухгалтерского учета показателей по санкционированию расходов хозяйствующего субъекта;</w:t>
      </w:r>
    </w:p>
    <w:p w:rsidR="00DF1858" w:rsidRPr="00DF1858" w:rsidRDefault="00DF1858" w:rsidP="00DF1858">
      <w:pPr>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В Сведениях по дебиторской и кредиторской задолженности (ф.0503769) не отражены суммы просроченной задолженности и нереальной к взысканию просроченной задолженности, в т.ч. выявленные в результате проведения Учреждением инвентаризации;</w:t>
      </w:r>
    </w:p>
    <w:p w:rsidR="00DF1858" w:rsidRPr="00DF1858" w:rsidRDefault="00DF1858" w:rsidP="00DF1858">
      <w:pPr>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xml:space="preserve">– показатели дебиторской и кредиторской задолженности в Сведениях по дебиторской и кредиторской задолженности (ф.0503769) и балансе Учреждения (ф.0503730) </w:t>
      </w:r>
      <w:proofErr w:type="gramStart"/>
      <w:r w:rsidRPr="00DF1858">
        <w:rPr>
          <w:rFonts w:ascii="Times New Roman" w:hAnsi="Times New Roman" w:cs="Times New Roman"/>
          <w:sz w:val="24"/>
          <w:szCs w:val="24"/>
        </w:rPr>
        <w:t>отражены</w:t>
      </w:r>
      <w:proofErr w:type="gramEnd"/>
      <w:r w:rsidRPr="00DF1858">
        <w:rPr>
          <w:rFonts w:ascii="Times New Roman" w:hAnsi="Times New Roman" w:cs="Times New Roman"/>
          <w:sz w:val="24"/>
          <w:szCs w:val="24"/>
        </w:rPr>
        <w:t xml:space="preserve"> не обособлено, а в свернутом виде, что приводит к искажению строк бухгалтерской отчетности. </w:t>
      </w:r>
    </w:p>
    <w:p w:rsidR="00DF1858" w:rsidRPr="00DF1858" w:rsidRDefault="00430FA0" w:rsidP="00DF1858">
      <w:pPr>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F1858" w:rsidRPr="00DF1858">
        <w:rPr>
          <w:rFonts w:ascii="Times New Roman" w:hAnsi="Times New Roman" w:cs="Times New Roman"/>
          <w:sz w:val="24"/>
          <w:szCs w:val="24"/>
        </w:rPr>
        <w:t xml:space="preserve"> Вследствие неправильного отражения в регистрах бухгалтерского учета операций  с объектами ОЦИ, закрепленными за Учреждением в соответствии с утвержденным Учредителем перечнем, выявлены расхождения.</w:t>
      </w:r>
    </w:p>
    <w:p w:rsidR="00DF1858" w:rsidRPr="00DF1858" w:rsidRDefault="00DF1858" w:rsidP="00DF1858">
      <w:pPr>
        <w:tabs>
          <w:tab w:val="left" w:pos="709"/>
          <w:tab w:val="left" w:pos="851"/>
        </w:tabs>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По ф.0503730 искажения составили:</w:t>
      </w:r>
    </w:p>
    <w:p w:rsidR="00DF1858" w:rsidRPr="00DF1858" w:rsidRDefault="00DF1858" w:rsidP="00DF1858">
      <w:pPr>
        <w:tabs>
          <w:tab w:val="left" w:pos="709"/>
          <w:tab w:val="left" w:pos="851"/>
        </w:tabs>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стр.012 в гр.8 в сумме (+) 2 123 828,12 руб.(47,5%);</w:t>
      </w:r>
    </w:p>
    <w:p w:rsidR="00DF1858" w:rsidRPr="00DF1858" w:rsidRDefault="00DF1858" w:rsidP="00DF1858">
      <w:pPr>
        <w:tabs>
          <w:tab w:val="left" w:pos="709"/>
          <w:tab w:val="left" w:pos="851"/>
        </w:tabs>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стр.013 в гр. 8 в сумме (–) 2 123 828,12 руб.(8,9%);</w:t>
      </w:r>
    </w:p>
    <w:p w:rsidR="00DF1858" w:rsidRPr="00DF1858" w:rsidRDefault="00DF1858" w:rsidP="00DF1858">
      <w:pPr>
        <w:tabs>
          <w:tab w:val="left" w:pos="709"/>
          <w:tab w:val="left" w:pos="851"/>
        </w:tabs>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стр.022 в гр.8 в сумме (+) 815 844,21 руб. (27,8%);</w:t>
      </w:r>
    </w:p>
    <w:p w:rsidR="00DF1858" w:rsidRPr="00DF1858" w:rsidRDefault="00DF1858" w:rsidP="00DF1858">
      <w:pPr>
        <w:tabs>
          <w:tab w:val="left" w:pos="709"/>
          <w:tab w:val="left" w:pos="851"/>
        </w:tabs>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стр.023 в гр.8 в сумме (–) 815 844,21 руб.(3,7%);</w:t>
      </w:r>
    </w:p>
    <w:p w:rsidR="00DF1858" w:rsidRPr="00DF1858" w:rsidRDefault="00DF1858" w:rsidP="00DF1858">
      <w:pPr>
        <w:tabs>
          <w:tab w:val="left" w:pos="709"/>
          <w:tab w:val="left" w:pos="851"/>
        </w:tabs>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стр.032 в гр.8 в сумме (+) 1 307 983,91 руб.(85,2%);</w:t>
      </w:r>
    </w:p>
    <w:p w:rsidR="00DF1858" w:rsidRPr="00DF1858" w:rsidRDefault="00DF1858" w:rsidP="00DF1858">
      <w:pPr>
        <w:tabs>
          <w:tab w:val="left" w:pos="709"/>
          <w:tab w:val="left" w:pos="851"/>
        </w:tabs>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стр.033 в гр.8 в сумме (–) 1 307 983,91 руб.(77,4%);</w:t>
      </w:r>
    </w:p>
    <w:p w:rsidR="00DF1858" w:rsidRPr="00DF1858" w:rsidRDefault="00DF1858" w:rsidP="00DF1858">
      <w:pPr>
        <w:tabs>
          <w:tab w:val="left" w:pos="709"/>
          <w:tab w:val="left" w:pos="851"/>
        </w:tabs>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По ф.0503768 искажения составили:</w:t>
      </w:r>
    </w:p>
    <w:p w:rsidR="00DF1858" w:rsidRPr="00DF1858" w:rsidRDefault="00DF1858" w:rsidP="00DF1858">
      <w:pPr>
        <w:tabs>
          <w:tab w:val="left" w:pos="709"/>
          <w:tab w:val="left" w:pos="851"/>
        </w:tabs>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стр. 312 в гр.11 в сумме (+) 2 123 828,12 руб.(47,5%);</w:t>
      </w:r>
    </w:p>
    <w:p w:rsidR="00DF1858" w:rsidRPr="00DF1858" w:rsidRDefault="00DF1858" w:rsidP="00DF1858">
      <w:pPr>
        <w:tabs>
          <w:tab w:val="left" w:pos="709"/>
          <w:tab w:val="left" w:pos="851"/>
        </w:tabs>
        <w:spacing w:after="0" w:line="240" w:lineRule="auto"/>
        <w:ind w:firstLine="567"/>
        <w:jc w:val="both"/>
        <w:rPr>
          <w:rFonts w:ascii="Times New Roman" w:hAnsi="Times New Roman" w:cs="Times New Roman"/>
          <w:sz w:val="24"/>
          <w:szCs w:val="24"/>
        </w:rPr>
      </w:pPr>
      <w:r w:rsidRPr="00DF1858">
        <w:rPr>
          <w:rFonts w:ascii="Times New Roman" w:hAnsi="Times New Roman" w:cs="Times New Roman"/>
          <w:sz w:val="24"/>
          <w:szCs w:val="24"/>
        </w:rPr>
        <w:t>– стр. 322 в гр.11 в сумме (+) 815 844,21 руб.(27,8%).</w:t>
      </w:r>
    </w:p>
    <w:p w:rsidR="0041485E" w:rsidRDefault="00753235" w:rsidP="0092795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F1858" w:rsidRPr="00DF1858">
        <w:rPr>
          <w:rFonts w:ascii="Times New Roman" w:hAnsi="Times New Roman" w:cs="Times New Roman"/>
          <w:sz w:val="24"/>
          <w:szCs w:val="24"/>
        </w:rPr>
        <w:t xml:space="preserve"> В ходе проверки на соответствующие запросы контрольного органа Учреждение несколько раз меняло отчетные формы, </w:t>
      </w:r>
      <w:proofErr w:type="spellStart"/>
      <w:r w:rsidR="00DF1858" w:rsidRPr="00DF1858">
        <w:rPr>
          <w:rFonts w:ascii="Times New Roman" w:hAnsi="Times New Roman" w:cs="Times New Roman"/>
          <w:sz w:val="24"/>
          <w:szCs w:val="24"/>
        </w:rPr>
        <w:t>оборотно-сальдовые</w:t>
      </w:r>
      <w:proofErr w:type="spellEnd"/>
      <w:r w:rsidR="00DF1858" w:rsidRPr="00DF1858">
        <w:rPr>
          <w:rFonts w:ascii="Times New Roman" w:hAnsi="Times New Roman" w:cs="Times New Roman"/>
          <w:sz w:val="24"/>
          <w:szCs w:val="24"/>
        </w:rPr>
        <w:t xml:space="preserve"> ведомости и Главную книгу за 2016 год. При этом Учреждение поясняло, что корректировки в указанные документы вносились из-за допущенных технических ошибок.</w:t>
      </w:r>
    </w:p>
    <w:p w:rsidR="00810396" w:rsidRPr="00994B0C" w:rsidRDefault="00FD510B" w:rsidP="0043766D">
      <w:pPr>
        <w:suppressAutoHyphens/>
        <w:spacing w:after="0" w:line="240" w:lineRule="auto"/>
        <w:ind w:firstLine="567"/>
        <w:jc w:val="both"/>
        <w:rPr>
          <w:rFonts w:ascii="Times New Roman" w:hAnsi="Times New Roman" w:cs="Times New Roman"/>
          <w:bCs/>
          <w:sz w:val="24"/>
          <w:szCs w:val="24"/>
        </w:rPr>
      </w:pPr>
      <w:r w:rsidRPr="00994B0C">
        <w:rPr>
          <w:rFonts w:ascii="Times New Roman" w:hAnsi="Times New Roman" w:cs="Times New Roman"/>
          <w:sz w:val="24"/>
          <w:szCs w:val="24"/>
        </w:rPr>
        <w:t xml:space="preserve">Отчет о результатах контрольного мероприятия </w:t>
      </w:r>
      <w:r w:rsidR="00AB5678">
        <w:rPr>
          <w:rFonts w:ascii="Times New Roman" w:hAnsi="Times New Roman" w:cs="Times New Roman"/>
          <w:bCs/>
          <w:sz w:val="24"/>
          <w:szCs w:val="24"/>
        </w:rPr>
        <w:t>утвержден председателем</w:t>
      </w:r>
      <w:r w:rsidR="007774EB">
        <w:rPr>
          <w:rFonts w:ascii="Times New Roman" w:hAnsi="Times New Roman" w:cs="Times New Roman"/>
          <w:bCs/>
          <w:sz w:val="24"/>
          <w:szCs w:val="24"/>
        </w:rPr>
        <w:t xml:space="preserve"> контрольной комисс</w:t>
      </w:r>
      <w:r w:rsidR="002F62DE">
        <w:rPr>
          <w:rFonts w:ascii="Times New Roman" w:hAnsi="Times New Roman" w:cs="Times New Roman"/>
          <w:bCs/>
          <w:sz w:val="24"/>
          <w:szCs w:val="24"/>
        </w:rPr>
        <w:t>ии 15 мая</w:t>
      </w:r>
      <w:r w:rsidR="00056AC9">
        <w:rPr>
          <w:rFonts w:ascii="Times New Roman" w:hAnsi="Times New Roman" w:cs="Times New Roman"/>
          <w:bCs/>
          <w:sz w:val="24"/>
          <w:szCs w:val="24"/>
        </w:rPr>
        <w:t xml:space="preserve"> 2017</w:t>
      </w:r>
      <w:r w:rsidR="00420E03" w:rsidRPr="00994B0C">
        <w:rPr>
          <w:rFonts w:ascii="Times New Roman" w:hAnsi="Times New Roman" w:cs="Times New Roman"/>
          <w:bCs/>
          <w:sz w:val="24"/>
          <w:szCs w:val="24"/>
        </w:rPr>
        <w:t xml:space="preserve"> года и направлен в Тульскую городскую Думу, Главе администрации города Тулы, в Прокуратуру г</w:t>
      </w:r>
      <w:proofErr w:type="gramStart"/>
      <w:r w:rsidR="00420E03" w:rsidRPr="00994B0C">
        <w:rPr>
          <w:rFonts w:ascii="Times New Roman" w:hAnsi="Times New Roman" w:cs="Times New Roman"/>
          <w:bCs/>
          <w:sz w:val="24"/>
          <w:szCs w:val="24"/>
        </w:rPr>
        <w:t>.Т</w:t>
      </w:r>
      <w:proofErr w:type="gramEnd"/>
      <w:r w:rsidR="00420E03" w:rsidRPr="00994B0C">
        <w:rPr>
          <w:rFonts w:ascii="Times New Roman" w:hAnsi="Times New Roman" w:cs="Times New Roman"/>
          <w:bCs/>
          <w:sz w:val="24"/>
          <w:szCs w:val="24"/>
        </w:rPr>
        <w:t>улы.</w:t>
      </w:r>
    </w:p>
    <w:p w:rsidR="003917CC" w:rsidRDefault="003917CC" w:rsidP="00195E01">
      <w:pPr>
        <w:suppressAutoHyphens/>
        <w:spacing w:after="0" w:line="240" w:lineRule="auto"/>
        <w:ind w:firstLine="567"/>
        <w:jc w:val="both"/>
        <w:rPr>
          <w:rFonts w:ascii="Times New Roman" w:hAnsi="Times New Roman" w:cs="Times New Roman"/>
          <w:sz w:val="26"/>
          <w:szCs w:val="26"/>
        </w:rPr>
      </w:pPr>
    </w:p>
    <w:p w:rsidR="003917CC" w:rsidRDefault="003917CC" w:rsidP="00195E01">
      <w:pPr>
        <w:suppressAutoHyphens/>
        <w:spacing w:after="0" w:line="240" w:lineRule="auto"/>
        <w:ind w:firstLine="567"/>
        <w:jc w:val="both"/>
        <w:rPr>
          <w:rFonts w:ascii="Times New Roman" w:hAnsi="Times New Roman" w:cs="Times New Roman"/>
          <w:sz w:val="26"/>
          <w:szCs w:val="26"/>
        </w:rPr>
      </w:pPr>
      <w:bookmarkStart w:id="1" w:name="_GoBack"/>
      <w:bookmarkEnd w:id="1"/>
    </w:p>
    <w:p w:rsidR="003917CC" w:rsidRPr="00994B0C" w:rsidRDefault="00056AC9" w:rsidP="003524C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3917CC" w:rsidRPr="00994B0C">
        <w:rPr>
          <w:rFonts w:ascii="Times New Roman" w:hAnsi="Times New Roman" w:cs="Times New Roman"/>
          <w:sz w:val="24"/>
          <w:szCs w:val="24"/>
        </w:rPr>
        <w:t>контрольной комиссии</w:t>
      </w:r>
    </w:p>
    <w:p w:rsidR="003917CC" w:rsidRPr="00994B0C" w:rsidRDefault="003917CC" w:rsidP="003524C9">
      <w:pPr>
        <w:suppressAutoHyphens/>
        <w:spacing w:after="0" w:line="240" w:lineRule="auto"/>
        <w:jc w:val="both"/>
        <w:rPr>
          <w:rFonts w:ascii="Times New Roman" w:hAnsi="Times New Roman" w:cs="Times New Roman"/>
          <w:sz w:val="24"/>
          <w:szCs w:val="24"/>
        </w:rPr>
      </w:pPr>
      <w:r w:rsidRPr="00994B0C">
        <w:rPr>
          <w:rFonts w:ascii="Times New Roman" w:hAnsi="Times New Roman" w:cs="Times New Roman"/>
          <w:sz w:val="24"/>
          <w:szCs w:val="24"/>
        </w:rPr>
        <w:t xml:space="preserve">муниципального образования город Тула        </w:t>
      </w:r>
      <w:r w:rsidR="00BB7018" w:rsidRPr="00994B0C">
        <w:rPr>
          <w:rFonts w:ascii="Times New Roman" w:hAnsi="Times New Roman" w:cs="Times New Roman"/>
          <w:sz w:val="24"/>
          <w:szCs w:val="24"/>
        </w:rPr>
        <w:t xml:space="preserve">                      </w:t>
      </w:r>
      <w:r w:rsidR="003524C9" w:rsidRPr="00994B0C">
        <w:rPr>
          <w:rFonts w:ascii="Times New Roman" w:hAnsi="Times New Roman" w:cs="Times New Roman"/>
          <w:sz w:val="24"/>
          <w:szCs w:val="24"/>
        </w:rPr>
        <w:t xml:space="preserve">        </w:t>
      </w:r>
      <w:r w:rsidR="00994B0C">
        <w:rPr>
          <w:rFonts w:ascii="Times New Roman" w:hAnsi="Times New Roman" w:cs="Times New Roman"/>
          <w:sz w:val="24"/>
          <w:szCs w:val="24"/>
        </w:rPr>
        <w:t xml:space="preserve">             </w:t>
      </w:r>
      <w:r w:rsidR="003524C9" w:rsidRPr="00994B0C">
        <w:rPr>
          <w:rFonts w:ascii="Times New Roman" w:hAnsi="Times New Roman" w:cs="Times New Roman"/>
          <w:sz w:val="24"/>
          <w:szCs w:val="24"/>
        </w:rPr>
        <w:t xml:space="preserve"> </w:t>
      </w:r>
      <w:r w:rsidR="00BB7018" w:rsidRPr="00994B0C">
        <w:rPr>
          <w:rFonts w:ascii="Times New Roman" w:hAnsi="Times New Roman" w:cs="Times New Roman"/>
          <w:sz w:val="24"/>
          <w:szCs w:val="24"/>
        </w:rPr>
        <w:t xml:space="preserve">           </w:t>
      </w:r>
      <w:r w:rsidR="00056AC9">
        <w:rPr>
          <w:rFonts w:ascii="Times New Roman" w:hAnsi="Times New Roman" w:cs="Times New Roman"/>
          <w:sz w:val="24"/>
          <w:szCs w:val="24"/>
        </w:rPr>
        <w:t xml:space="preserve">    </w:t>
      </w:r>
      <w:r w:rsidR="00EB2A76">
        <w:rPr>
          <w:rFonts w:ascii="Times New Roman" w:hAnsi="Times New Roman" w:cs="Times New Roman"/>
          <w:sz w:val="24"/>
          <w:szCs w:val="24"/>
        </w:rPr>
        <w:t>В.</w:t>
      </w:r>
      <w:r w:rsidR="00056AC9">
        <w:rPr>
          <w:rFonts w:ascii="Times New Roman" w:hAnsi="Times New Roman" w:cs="Times New Roman"/>
          <w:sz w:val="24"/>
          <w:szCs w:val="24"/>
        </w:rPr>
        <w:t>И. Коршунов</w:t>
      </w:r>
      <w:r w:rsidR="00BB7018" w:rsidRPr="00994B0C">
        <w:rPr>
          <w:rFonts w:ascii="Times New Roman" w:hAnsi="Times New Roman" w:cs="Times New Roman"/>
          <w:sz w:val="24"/>
          <w:szCs w:val="24"/>
        </w:rPr>
        <w:t xml:space="preserve">                   </w:t>
      </w:r>
      <w:r w:rsidRPr="00994B0C">
        <w:rPr>
          <w:rFonts w:ascii="Times New Roman" w:hAnsi="Times New Roman" w:cs="Times New Roman"/>
          <w:sz w:val="24"/>
          <w:szCs w:val="24"/>
        </w:rPr>
        <w:t xml:space="preserve">        </w:t>
      </w:r>
      <w:r w:rsidR="00BB7018" w:rsidRPr="00994B0C">
        <w:rPr>
          <w:rFonts w:ascii="Times New Roman" w:hAnsi="Times New Roman" w:cs="Times New Roman"/>
          <w:sz w:val="24"/>
          <w:szCs w:val="24"/>
        </w:rPr>
        <w:t xml:space="preserve">             </w:t>
      </w:r>
      <w:r w:rsidR="003524C9" w:rsidRPr="00994B0C">
        <w:rPr>
          <w:rFonts w:ascii="Times New Roman" w:hAnsi="Times New Roman" w:cs="Times New Roman"/>
          <w:sz w:val="24"/>
          <w:szCs w:val="24"/>
        </w:rPr>
        <w:t xml:space="preserve">                 </w:t>
      </w:r>
    </w:p>
    <w:sectPr w:rsidR="003917CC" w:rsidRPr="00994B0C" w:rsidSect="00DC0624">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000" w:rsidRDefault="00FB0000" w:rsidP="00A22D80">
      <w:pPr>
        <w:spacing w:after="0" w:line="240" w:lineRule="auto"/>
      </w:pPr>
      <w:r>
        <w:separator/>
      </w:r>
    </w:p>
  </w:endnote>
  <w:endnote w:type="continuationSeparator" w:id="0">
    <w:p w:rsidR="00FB0000" w:rsidRDefault="00FB0000" w:rsidP="00A22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000" w:rsidRDefault="00FB0000" w:rsidP="00A22D80">
      <w:pPr>
        <w:spacing w:after="0" w:line="240" w:lineRule="auto"/>
      </w:pPr>
      <w:r>
        <w:separator/>
      </w:r>
    </w:p>
  </w:footnote>
  <w:footnote w:type="continuationSeparator" w:id="0">
    <w:p w:rsidR="00FB0000" w:rsidRDefault="00FB0000" w:rsidP="00A22D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A23D5"/>
    <w:multiLevelType w:val="hybridMultilevel"/>
    <w:tmpl w:val="C76633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5B2CFF"/>
    <w:multiLevelType w:val="hybridMultilevel"/>
    <w:tmpl w:val="40E0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55564D"/>
    <w:multiLevelType w:val="hybridMultilevel"/>
    <w:tmpl w:val="CB366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783A57"/>
    <w:multiLevelType w:val="hybridMultilevel"/>
    <w:tmpl w:val="E7C2AF26"/>
    <w:lvl w:ilvl="0" w:tplc="D3BEAB58">
      <w:start w:val="1"/>
      <w:numFmt w:val="decimal"/>
      <w:lvlText w:val="%1."/>
      <w:lvlJc w:val="left"/>
      <w:pPr>
        <w:ind w:left="2265" w:hanging="132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4">
    <w:nsid w:val="3DDB40EC"/>
    <w:multiLevelType w:val="hybridMultilevel"/>
    <w:tmpl w:val="52A02B10"/>
    <w:lvl w:ilvl="0" w:tplc="DF02F1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1A756A9"/>
    <w:multiLevelType w:val="hybridMultilevel"/>
    <w:tmpl w:val="B5E45990"/>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6">
    <w:nsid w:val="5549231C"/>
    <w:multiLevelType w:val="hybridMultilevel"/>
    <w:tmpl w:val="5C94FF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C3A6BC0"/>
    <w:multiLevelType w:val="hybridMultilevel"/>
    <w:tmpl w:val="CB2E348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nsid w:val="5DF706AC"/>
    <w:multiLevelType w:val="hybridMultilevel"/>
    <w:tmpl w:val="5C0A4D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1276C75"/>
    <w:multiLevelType w:val="hybridMultilevel"/>
    <w:tmpl w:val="2ECCC3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950754E"/>
    <w:multiLevelType w:val="hybridMultilevel"/>
    <w:tmpl w:val="11E616FA"/>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0E83A1D"/>
    <w:multiLevelType w:val="hybridMultilevel"/>
    <w:tmpl w:val="FEBC18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6625554"/>
    <w:multiLevelType w:val="hybridMultilevel"/>
    <w:tmpl w:val="8506E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FEE1623"/>
    <w:multiLevelType w:val="hybridMultilevel"/>
    <w:tmpl w:val="0F768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8"/>
  </w:num>
  <w:num w:numId="6">
    <w:abstractNumId w:val="11"/>
  </w:num>
  <w:num w:numId="7">
    <w:abstractNumId w:val="6"/>
  </w:num>
  <w:num w:numId="8">
    <w:abstractNumId w:val="2"/>
  </w:num>
  <w:num w:numId="9">
    <w:abstractNumId w:val="10"/>
  </w:num>
  <w:num w:numId="10">
    <w:abstractNumId w:val="13"/>
  </w:num>
  <w:num w:numId="11">
    <w:abstractNumId w:val="9"/>
  </w:num>
  <w:num w:numId="12">
    <w:abstractNumId w:val="7"/>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F7AD1"/>
    <w:rsid w:val="00005A46"/>
    <w:rsid w:val="00016A11"/>
    <w:rsid w:val="00017305"/>
    <w:rsid w:val="00021AA4"/>
    <w:rsid w:val="00023542"/>
    <w:rsid w:val="0002369C"/>
    <w:rsid w:val="000350FE"/>
    <w:rsid w:val="00036303"/>
    <w:rsid w:val="000421E5"/>
    <w:rsid w:val="00043B1B"/>
    <w:rsid w:val="00043F3A"/>
    <w:rsid w:val="00046145"/>
    <w:rsid w:val="0005583B"/>
    <w:rsid w:val="00056AC9"/>
    <w:rsid w:val="00064FFE"/>
    <w:rsid w:val="00066881"/>
    <w:rsid w:val="000719D9"/>
    <w:rsid w:val="00071E6D"/>
    <w:rsid w:val="000727BA"/>
    <w:rsid w:val="0007456D"/>
    <w:rsid w:val="00076131"/>
    <w:rsid w:val="000763BE"/>
    <w:rsid w:val="00077218"/>
    <w:rsid w:val="0008522B"/>
    <w:rsid w:val="000904AA"/>
    <w:rsid w:val="00090C4C"/>
    <w:rsid w:val="000939FA"/>
    <w:rsid w:val="00094370"/>
    <w:rsid w:val="000A1E68"/>
    <w:rsid w:val="000A22B8"/>
    <w:rsid w:val="000A38B5"/>
    <w:rsid w:val="000B14F6"/>
    <w:rsid w:val="000B18E9"/>
    <w:rsid w:val="000B2587"/>
    <w:rsid w:val="000B3BDF"/>
    <w:rsid w:val="000B6434"/>
    <w:rsid w:val="000C0200"/>
    <w:rsid w:val="000C2DB2"/>
    <w:rsid w:val="000C4CCB"/>
    <w:rsid w:val="000D1E1B"/>
    <w:rsid w:val="000E0118"/>
    <w:rsid w:val="000E15FC"/>
    <w:rsid w:val="000E19E8"/>
    <w:rsid w:val="000E369B"/>
    <w:rsid w:val="000E5116"/>
    <w:rsid w:val="000E7716"/>
    <w:rsid w:val="000F0040"/>
    <w:rsid w:val="000F0E20"/>
    <w:rsid w:val="000F1878"/>
    <w:rsid w:val="000F3B23"/>
    <w:rsid w:val="001049F9"/>
    <w:rsid w:val="00105B4A"/>
    <w:rsid w:val="00114BD1"/>
    <w:rsid w:val="0012228C"/>
    <w:rsid w:val="00132855"/>
    <w:rsid w:val="001337FE"/>
    <w:rsid w:val="00135A86"/>
    <w:rsid w:val="00136BD1"/>
    <w:rsid w:val="0013776C"/>
    <w:rsid w:val="001416C4"/>
    <w:rsid w:val="00146B81"/>
    <w:rsid w:val="00147F18"/>
    <w:rsid w:val="001504B9"/>
    <w:rsid w:val="00156A03"/>
    <w:rsid w:val="00157FD4"/>
    <w:rsid w:val="001616F5"/>
    <w:rsid w:val="0017014B"/>
    <w:rsid w:val="001726B7"/>
    <w:rsid w:val="001772D0"/>
    <w:rsid w:val="00191B6E"/>
    <w:rsid w:val="00195E01"/>
    <w:rsid w:val="001A2815"/>
    <w:rsid w:val="001A5B2F"/>
    <w:rsid w:val="001B5A7A"/>
    <w:rsid w:val="001D690B"/>
    <w:rsid w:val="001E00BE"/>
    <w:rsid w:val="001E3DE5"/>
    <w:rsid w:val="001E7A68"/>
    <w:rsid w:val="001F55C5"/>
    <w:rsid w:val="001F676E"/>
    <w:rsid w:val="002006A8"/>
    <w:rsid w:val="00203846"/>
    <w:rsid w:val="00213105"/>
    <w:rsid w:val="002138E0"/>
    <w:rsid w:val="0021443D"/>
    <w:rsid w:val="00222FA3"/>
    <w:rsid w:val="0022555C"/>
    <w:rsid w:val="00226CFF"/>
    <w:rsid w:val="00243DBE"/>
    <w:rsid w:val="0024529A"/>
    <w:rsid w:val="00250F95"/>
    <w:rsid w:val="0025270C"/>
    <w:rsid w:val="00264BCD"/>
    <w:rsid w:val="00267DB7"/>
    <w:rsid w:val="0027038E"/>
    <w:rsid w:val="00272C68"/>
    <w:rsid w:val="00273E53"/>
    <w:rsid w:val="00276992"/>
    <w:rsid w:val="002816BC"/>
    <w:rsid w:val="00283F64"/>
    <w:rsid w:val="0028497D"/>
    <w:rsid w:val="00286E26"/>
    <w:rsid w:val="002958D0"/>
    <w:rsid w:val="002B441A"/>
    <w:rsid w:val="002B4920"/>
    <w:rsid w:val="002B6F5A"/>
    <w:rsid w:val="002B79EB"/>
    <w:rsid w:val="002C3FD0"/>
    <w:rsid w:val="002C6E54"/>
    <w:rsid w:val="002D20E3"/>
    <w:rsid w:val="002D6B1D"/>
    <w:rsid w:val="002D71EB"/>
    <w:rsid w:val="002E1E1A"/>
    <w:rsid w:val="002F0FB9"/>
    <w:rsid w:val="002F1501"/>
    <w:rsid w:val="002F62DE"/>
    <w:rsid w:val="002F747E"/>
    <w:rsid w:val="00305885"/>
    <w:rsid w:val="00315939"/>
    <w:rsid w:val="003201FC"/>
    <w:rsid w:val="00324AB6"/>
    <w:rsid w:val="003252CB"/>
    <w:rsid w:val="00326FCC"/>
    <w:rsid w:val="00334D14"/>
    <w:rsid w:val="003478ED"/>
    <w:rsid w:val="00351036"/>
    <w:rsid w:val="003524C9"/>
    <w:rsid w:val="00353210"/>
    <w:rsid w:val="00353B0D"/>
    <w:rsid w:val="00354554"/>
    <w:rsid w:val="0035508F"/>
    <w:rsid w:val="00357729"/>
    <w:rsid w:val="00360AB4"/>
    <w:rsid w:val="00361454"/>
    <w:rsid w:val="00366B73"/>
    <w:rsid w:val="00367512"/>
    <w:rsid w:val="00367E43"/>
    <w:rsid w:val="0037151B"/>
    <w:rsid w:val="00375958"/>
    <w:rsid w:val="00382986"/>
    <w:rsid w:val="00382FC5"/>
    <w:rsid w:val="00383034"/>
    <w:rsid w:val="00385D5C"/>
    <w:rsid w:val="00387952"/>
    <w:rsid w:val="003917CC"/>
    <w:rsid w:val="00391F72"/>
    <w:rsid w:val="0039392E"/>
    <w:rsid w:val="003A2CDB"/>
    <w:rsid w:val="003A59F5"/>
    <w:rsid w:val="003B7D90"/>
    <w:rsid w:val="003C0784"/>
    <w:rsid w:val="003C0A56"/>
    <w:rsid w:val="003C3DCF"/>
    <w:rsid w:val="003C44D0"/>
    <w:rsid w:val="003D55B3"/>
    <w:rsid w:val="003E40D5"/>
    <w:rsid w:val="003E71C5"/>
    <w:rsid w:val="003F4B18"/>
    <w:rsid w:val="003F6012"/>
    <w:rsid w:val="004028EB"/>
    <w:rsid w:val="00403612"/>
    <w:rsid w:val="004038F0"/>
    <w:rsid w:val="0041456C"/>
    <w:rsid w:val="0041485E"/>
    <w:rsid w:val="00415D4E"/>
    <w:rsid w:val="004174AF"/>
    <w:rsid w:val="00420539"/>
    <w:rsid w:val="00420E03"/>
    <w:rsid w:val="0042569B"/>
    <w:rsid w:val="00425F94"/>
    <w:rsid w:val="00426DF9"/>
    <w:rsid w:val="0042776A"/>
    <w:rsid w:val="004305CF"/>
    <w:rsid w:val="00430FA0"/>
    <w:rsid w:val="00432AB5"/>
    <w:rsid w:val="00433A97"/>
    <w:rsid w:val="00433D03"/>
    <w:rsid w:val="0043766D"/>
    <w:rsid w:val="0044510A"/>
    <w:rsid w:val="0045714C"/>
    <w:rsid w:val="00463F32"/>
    <w:rsid w:val="00466093"/>
    <w:rsid w:val="00466A33"/>
    <w:rsid w:val="004708CC"/>
    <w:rsid w:val="004715D7"/>
    <w:rsid w:val="00472E65"/>
    <w:rsid w:val="00475338"/>
    <w:rsid w:val="00483CB4"/>
    <w:rsid w:val="004924C5"/>
    <w:rsid w:val="00497C05"/>
    <w:rsid w:val="004A48B6"/>
    <w:rsid w:val="004A5504"/>
    <w:rsid w:val="004A5634"/>
    <w:rsid w:val="004A7969"/>
    <w:rsid w:val="004B25B3"/>
    <w:rsid w:val="004B27FA"/>
    <w:rsid w:val="004B2C56"/>
    <w:rsid w:val="004C0102"/>
    <w:rsid w:val="004C2A30"/>
    <w:rsid w:val="004D11CA"/>
    <w:rsid w:val="004D1BD9"/>
    <w:rsid w:val="004D5466"/>
    <w:rsid w:val="004E1582"/>
    <w:rsid w:val="004E2631"/>
    <w:rsid w:val="004E7A36"/>
    <w:rsid w:val="004F6BD3"/>
    <w:rsid w:val="00503EE3"/>
    <w:rsid w:val="005060E9"/>
    <w:rsid w:val="00506397"/>
    <w:rsid w:val="00507F51"/>
    <w:rsid w:val="005173A3"/>
    <w:rsid w:val="00522972"/>
    <w:rsid w:val="00524DA8"/>
    <w:rsid w:val="00527112"/>
    <w:rsid w:val="005303CA"/>
    <w:rsid w:val="00530F79"/>
    <w:rsid w:val="0053320A"/>
    <w:rsid w:val="00535536"/>
    <w:rsid w:val="00540F81"/>
    <w:rsid w:val="00540FAD"/>
    <w:rsid w:val="005420E2"/>
    <w:rsid w:val="00547F4C"/>
    <w:rsid w:val="005524F5"/>
    <w:rsid w:val="00555AC2"/>
    <w:rsid w:val="005578E0"/>
    <w:rsid w:val="005745B2"/>
    <w:rsid w:val="00576D7A"/>
    <w:rsid w:val="005771F7"/>
    <w:rsid w:val="005823B2"/>
    <w:rsid w:val="00582917"/>
    <w:rsid w:val="00591C74"/>
    <w:rsid w:val="005940A8"/>
    <w:rsid w:val="005951C5"/>
    <w:rsid w:val="005969AD"/>
    <w:rsid w:val="005A0DB3"/>
    <w:rsid w:val="005A59CE"/>
    <w:rsid w:val="005B4495"/>
    <w:rsid w:val="005B5F8F"/>
    <w:rsid w:val="005B642E"/>
    <w:rsid w:val="005C1C07"/>
    <w:rsid w:val="005C4D2F"/>
    <w:rsid w:val="005C5A3D"/>
    <w:rsid w:val="005D37C1"/>
    <w:rsid w:val="005D3925"/>
    <w:rsid w:val="005F0521"/>
    <w:rsid w:val="005F07CC"/>
    <w:rsid w:val="005F73C8"/>
    <w:rsid w:val="0060077C"/>
    <w:rsid w:val="00601415"/>
    <w:rsid w:val="006022D9"/>
    <w:rsid w:val="00605077"/>
    <w:rsid w:val="006103E2"/>
    <w:rsid w:val="00610786"/>
    <w:rsid w:val="00610A5E"/>
    <w:rsid w:val="00611408"/>
    <w:rsid w:val="0061580C"/>
    <w:rsid w:val="00616371"/>
    <w:rsid w:val="00621C3E"/>
    <w:rsid w:val="006226CE"/>
    <w:rsid w:val="00623D41"/>
    <w:rsid w:val="00624208"/>
    <w:rsid w:val="00624BEB"/>
    <w:rsid w:val="00625A6E"/>
    <w:rsid w:val="0062744C"/>
    <w:rsid w:val="00632FC6"/>
    <w:rsid w:val="00635171"/>
    <w:rsid w:val="00641A0B"/>
    <w:rsid w:val="00647B4D"/>
    <w:rsid w:val="00647C0D"/>
    <w:rsid w:val="00647E4E"/>
    <w:rsid w:val="0066713C"/>
    <w:rsid w:val="006677D8"/>
    <w:rsid w:val="006741E3"/>
    <w:rsid w:val="006745B7"/>
    <w:rsid w:val="0067668C"/>
    <w:rsid w:val="00684FFD"/>
    <w:rsid w:val="0068611F"/>
    <w:rsid w:val="00695000"/>
    <w:rsid w:val="006A2551"/>
    <w:rsid w:val="006A3204"/>
    <w:rsid w:val="006B3357"/>
    <w:rsid w:val="006B615E"/>
    <w:rsid w:val="006C1465"/>
    <w:rsid w:val="006C5E1D"/>
    <w:rsid w:val="006C5E8E"/>
    <w:rsid w:val="006D0192"/>
    <w:rsid w:val="006D046F"/>
    <w:rsid w:val="006D061E"/>
    <w:rsid w:val="006D1A45"/>
    <w:rsid w:val="006D5818"/>
    <w:rsid w:val="006E0B25"/>
    <w:rsid w:val="006F0CEB"/>
    <w:rsid w:val="006F7A15"/>
    <w:rsid w:val="007003B5"/>
    <w:rsid w:val="007030E7"/>
    <w:rsid w:val="007054AF"/>
    <w:rsid w:val="0070603E"/>
    <w:rsid w:val="00711E00"/>
    <w:rsid w:val="0071213D"/>
    <w:rsid w:val="00722225"/>
    <w:rsid w:val="0072680D"/>
    <w:rsid w:val="00726C7A"/>
    <w:rsid w:val="00732C76"/>
    <w:rsid w:val="00733926"/>
    <w:rsid w:val="00733936"/>
    <w:rsid w:val="00733F59"/>
    <w:rsid w:val="00737DC0"/>
    <w:rsid w:val="007425E7"/>
    <w:rsid w:val="007450E5"/>
    <w:rsid w:val="00753235"/>
    <w:rsid w:val="007619D8"/>
    <w:rsid w:val="007722F3"/>
    <w:rsid w:val="007774EB"/>
    <w:rsid w:val="00782300"/>
    <w:rsid w:val="00782BDD"/>
    <w:rsid w:val="0078708C"/>
    <w:rsid w:val="00794329"/>
    <w:rsid w:val="00795857"/>
    <w:rsid w:val="007A25B9"/>
    <w:rsid w:val="007A2635"/>
    <w:rsid w:val="007A55A8"/>
    <w:rsid w:val="007A6AE2"/>
    <w:rsid w:val="007B1836"/>
    <w:rsid w:val="007B2A8B"/>
    <w:rsid w:val="007B4F0E"/>
    <w:rsid w:val="007B5B4C"/>
    <w:rsid w:val="007B5FE8"/>
    <w:rsid w:val="007B6088"/>
    <w:rsid w:val="007B62BF"/>
    <w:rsid w:val="007B77CC"/>
    <w:rsid w:val="007C2E7B"/>
    <w:rsid w:val="007C54BB"/>
    <w:rsid w:val="007C7533"/>
    <w:rsid w:val="007D2D4B"/>
    <w:rsid w:val="007D660C"/>
    <w:rsid w:val="007E0E02"/>
    <w:rsid w:val="007E67CB"/>
    <w:rsid w:val="007F045F"/>
    <w:rsid w:val="007F3457"/>
    <w:rsid w:val="007F3538"/>
    <w:rsid w:val="007F57FD"/>
    <w:rsid w:val="008062A1"/>
    <w:rsid w:val="008076FD"/>
    <w:rsid w:val="00810396"/>
    <w:rsid w:val="00811960"/>
    <w:rsid w:val="00812F44"/>
    <w:rsid w:val="00814869"/>
    <w:rsid w:val="00815AC3"/>
    <w:rsid w:val="00817531"/>
    <w:rsid w:val="008203AC"/>
    <w:rsid w:val="00823B30"/>
    <w:rsid w:val="00825B4C"/>
    <w:rsid w:val="00830892"/>
    <w:rsid w:val="00834781"/>
    <w:rsid w:val="00835A58"/>
    <w:rsid w:val="00843E5D"/>
    <w:rsid w:val="00845E5C"/>
    <w:rsid w:val="0085103B"/>
    <w:rsid w:val="008558DE"/>
    <w:rsid w:val="00862EF2"/>
    <w:rsid w:val="00863206"/>
    <w:rsid w:val="00870A7E"/>
    <w:rsid w:val="0088386E"/>
    <w:rsid w:val="00886F01"/>
    <w:rsid w:val="00891C5B"/>
    <w:rsid w:val="00896E30"/>
    <w:rsid w:val="008A2EDC"/>
    <w:rsid w:val="008A502C"/>
    <w:rsid w:val="008B05AA"/>
    <w:rsid w:val="008B0E9B"/>
    <w:rsid w:val="008B1413"/>
    <w:rsid w:val="008B154E"/>
    <w:rsid w:val="008C7086"/>
    <w:rsid w:val="008D14B4"/>
    <w:rsid w:val="008D21F1"/>
    <w:rsid w:val="008E17E4"/>
    <w:rsid w:val="008E3FFC"/>
    <w:rsid w:val="008F3703"/>
    <w:rsid w:val="008F546A"/>
    <w:rsid w:val="008F6003"/>
    <w:rsid w:val="008F7AD1"/>
    <w:rsid w:val="009000E0"/>
    <w:rsid w:val="00902E0D"/>
    <w:rsid w:val="0091100D"/>
    <w:rsid w:val="00911718"/>
    <w:rsid w:val="00912503"/>
    <w:rsid w:val="00920212"/>
    <w:rsid w:val="009210DA"/>
    <w:rsid w:val="009234DA"/>
    <w:rsid w:val="00925896"/>
    <w:rsid w:val="00926E0E"/>
    <w:rsid w:val="00927951"/>
    <w:rsid w:val="00933D6A"/>
    <w:rsid w:val="0094382D"/>
    <w:rsid w:val="009443F1"/>
    <w:rsid w:val="00946F09"/>
    <w:rsid w:val="00960D0B"/>
    <w:rsid w:val="009629CB"/>
    <w:rsid w:val="009639AE"/>
    <w:rsid w:val="00967121"/>
    <w:rsid w:val="009776DE"/>
    <w:rsid w:val="00982080"/>
    <w:rsid w:val="009877B4"/>
    <w:rsid w:val="00991EA6"/>
    <w:rsid w:val="00994B0C"/>
    <w:rsid w:val="00994F42"/>
    <w:rsid w:val="00995FAB"/>
    <w:rsid w:val="009A4C8F"/>
    <w:rsid w:val="009A76DF"/>
    <w:rsid w:val="009B2F33"/>
    <w:rsid w:val="009B2F58"/>
    <w:rsid w:val="009B4B45"/>
    <w:rsid w:val="009C21A6"/>
    <w:rsid w:val="009C3089"/>
    <w:rsid w:val="009D18C6"/>
    <w:rsid w:val="009D4FCC"/>
    <w:rsid w:val="009E0C30"/>
    <w:rsid w:val="009E7F4D"/>
    <w:rsid w:val="009F026A"/>
    <w:rsid w:val="009F03AB"/>
    <w:rsid w:val="009F7C82"/>
    <w:rsid w:val="00A0293F"/>
    <w:rsid w:val="00A105B6"/>
    <w:rsid w:val="00A10F48"/>
    <w:rsid w:val="00A13BCB"/>
    <w:rsid w:val="00A16495"/>
    <w:rsid w:val="00A16749"/>
    <w:rsid w:val="00A1716B"/>
    <w:rsid w:val="00A22D80"/>
    <w:rsid w:val="00A265D3"/>
    <w:rsid w:val="00A31DE1"/>
    <w:rsid w:val="00A343C2"/>
    <w:rsid w:val="00A41D6F"/>
    <w:rsid w:val="00A41F3B"/>
    <w:rsid w:val="00A43922"/>
    <w:rsid w:val="00A44157"/>
    <w:rsid w:val="00A471C8"/>
    <w:rsid w:val="00A542EE"/>
    <w:rsid w:val="00A5673D"/>
    <w:rsid w:val="00A604BB"/>
    <w:rsid w:val="00A604D1"/>
    <w:rsid w:val="00A62541"/>
    <w:rsid w:val="00A71119"/>
    <w:rsid w:val="00A73578"/>
    <w:rsid w:val="00A73FB9"/>
    <w:rsid w:val="00A74BC9"/>
    <w:rsid w:val="00A80F33"/>
    <w:rsid w:val="00A920F0"/>
    <w:rsid w:val="00AA2D70"/>
    <w:rsid w:val="00AB1888"/>
    <w:rsid w:val="00AB5678"/>
    <w:rsid w:val="00AB5822"/>
    <w:rsid w:val="00AB6CDF"/>
    <w:rsid w:val="00AB7CA8"/>
    <w:rsid w:val="00AD02E4"/>
    <w:rsid w:val="00AD285C"/>
    <w:rsid w:val="00AD29CF"/>
    <w:rsid w:val="00AD2B93"/>
    <w:rsid w:val="00AD39DF"/>
    <w:rsid w:val="00AE0FDA"/>
    <w:rsid w:val="00AE5DE9"/>
    <w:rsid w:val="00AE69A2"/>
    <w:rsid w:val="00AE7126"/>
    <w:rsid w:val="00AE7842"/>
    <w:rsid w:val="00AF4DCD"/>
    <w:rsid w:val="00AF52BF"/>
    <w:rsid w:val="00AF52DF"/>
    <w:rsid w:val="00B1217E"/>
    <w:rsid w:val="00B142DA"/>
    <w:rsid w:val="00B15497"/>
    <w:rsid w:val="00B31740"/>
    <w:rsid w:val="00B342FF"/>
    <w:rsid w:val="00B426F9"/>
    <w:rsid w:val="00B45699"/>
    <w:rsid w:val="00B475DE"/>
    <w:rsid w:val="00B53C5A"/>
    <w:rsid w:val="00B55193"/>
    <w:rsid w:val="00B56F79"/>
    <w:rsid w:val="00B574D7"/>
    <w:rsid w:val="00B625F8"/>
    <w:rsid w:val="00B66A0E"/>
    <w:rsid w:val="00B71653"/>
    <w:rsid w:val="00B74CC5"/>
    <w:rsid w:val="00B800C9"/>
    <w:rsid w:val="00B80FA8"/>
    <w:rsid w:val="00B8331F"/>
    <w:rsid w:val="00B86F04"/>
    <w:rsid w:val="00BA037B"/>
    <w:rsid w:val="00BA3557"/>
    <w:rsid w:val="00BB0558"/>
    <w:rsid w:val="00BB5C90"/>
    <w:rsid w:val="00BB629A"/>
    <w:rsid w:val="00BB7018"/>
    <w:rsid w:val="00BB7A82"/>
    <w:rsid w:val="00BC4B9B"/>
    <w:rsid w:val="00BC4C99"/>
    <w:rsid w:val="00BE25CB"/>
    <w:rsid w:val="00BE542D"/>
    <w:rsid w:val="00C03122"/>
    <w:rsid w:val="00C0474D"/>
    <w:rsid w:val="00C06DB0"/>
    <w:rsid w:val="00C122B3"/>
    <w:rsid w:val="00C15D8A"/>
    <w:rsid w:val="00C176D7"/>
    <w:rsid w:val="00C23BC3"/>
    <w:rsid w:val="00C27384"/>
    <w:rsid w:val="00C27A0B"/>
    <w:rsid w:val="00C302F2"/>
    <w:rsid w:val="00C30AA0"/>
    <w:rsid w:val="00C419AD"/>
    <w:rsid w:val="00C43CB2"/>
    <w:rsid w:val="00C473AC"/>
    <w:rsid w:val="00C47B80"/>
    <w:rsid w:val="00C56E29"/>
    <w:rsid w:val="00C60106"/>
    <w:rsid w:val="00C64CA3"/>
    <w:rsid w:val="00C7249F"/>
    <w:rsid w:val="00C724A5"/>
    <w:rsid w:val="00C7674F"/>
    <w:rsid w:val="00C7688E"/>
    <w:rsid w:val="00C8113F"/>
    <w:rsid w:val="00C9305F"/>
    <w:rsid w:val="00CA062A"/>
    <w:rsid w:val="00CA14F5"/>
    <w:rsid w:val="00CA1B90"/>
    <w:rsid w:val="00CA39D3"/>
    <w:rsid w:val="00CB0C3B"/>
    <w:rsid w:val="00CB2C03"/>
    <w:rsid w:val="00CC1EEF"/>
    <w:rsid w:val="00CD1F5A"/>
    <w:rsid w:val="00CD2E78"/>
    <w:rsid w:val="00CD3E3B"/>
    <w:rsid w:val="00CD5A30"/>
    <w:rsid w:val="00CE151B"/>
    <w:rsid w:val="00CE34FE"/>
    <w:rsid w:val="00CE58F3"/>
    <w:rsid w:val="00D0056E"/>
    <w:rsid w:val="00D015E8"/>
    <w:rsid w:val="00D016D7"/>
    <w:rsid w:val="00D01AD9"/>
    <w:rsid w:val="00D0216A"/>
    <w:rsid w:val="00D046A4"/>
    <w:rsid w:val="00D060A5"/>
    <w:rsid w:val="00D1046D"/>
    <w:rsid w:val="00D1104A"/>
    <w:rsid w:val="00D23713"/>
    <w:rsid w:val="00D311BD"/>
    <w:rsid w:val="00D33FEA"/>
    <w:rsid w:val="00D4301A"/>
    <w:rsid w:val="00D47D05"/>
    <w:rsid w:val="00D51351"/>
    <w:rsid w:val="00D54DC3"/>
    <w:rsid w:val="00D57E6E"/>
    <w:rsid w:val="00D607C6"/>
    <w:rsid w:val="00D62B4F"/>
    <w:rsid w:val="00D653EA"/>
    <w:rsid w:val="00D65B6D"/>
    <w:rsid w:val="00D66A10"/>
    <w:rsid w:val="00D67C8D"/>
    <w:rsid w:val="00D73F3A"/>
    <w:rsid w:val="00D76FB3"/>
    <w:rsid w:val="00D817A9"/>
    <w:rsid w:val="00D81ADD"/>
    <w:rsid w:val="00D81D1B"/>
    <w:rsid w:val="00D8570B"/>
    <w:rsid w:val="00D86417"/>
    <w:rsid w:val="00D86A19"/>
    <w:rsid w:val="00D873B7"/>
    <w:rsid w:val="00D9100A"/>
    <w:rsid w:val="00DA2738"/>
    <w:rsid w:val="00DA76F7"/>
    <w:rsid w:val="00DB325E"/>
    <w:rsid w:val="00DC0624"/>
    <w:rsid w:val="00DC0749"/>
    <w:rsid w:val="00DC0AA4"/>
    <w:rsid w:val="00DC1911"/>
    <w:rsid w:val="00DC294B"/>
    <w:rsid w:val="00DC3DD7"/>
    <w:rsid w:val="00DC595D"/>
    <w:rsid w:val="00DC5D37"/>
    <w:rsid w:val="00DC6939"/>
    <w:rsid w:val="00DE1808"/>
    <w:rsid w:val="00DE3491"/>
    <w:rsid w:val="00DE5B2D"/>
    <w:rsid w:val="00DE6C90"/>
    <w:rsid w:val="00DF1858"/>
    <w:rsid w:val="00DF2396"/>
    <w:rsid w:val="00DF3C6B"/>
    <w:rsid w:val="00E02428"/>
    <w:rsid w:val="00E04251"/>
    <w:rsid w:val="00E0796E"/>
    <w:rsid w:val="00E1012D"/>
    <w:rsid w:val="00E10EDB"/>
    <w:rsid w:val="00E21621"/>
    <w:rsid w:val="00E23FE7"/>
    <w:rsid w:val="00E23FF8"/>
    <w:rsid w:val="00E25A3D"/>
    <w:rsid w:val="00E2653E"/>
    <w:rsid w:val="00E27AD8"/>
    <w:rsid w:val="00E27EBE"/>
    <w:rsid w:val="00E31263"/>
    <w:rsid w:val="00E36B7E"/>
    <w:rsid w:val="00E37F7E"/>
    <w:rsid w:val="00E40144"/>
    <w:rsid w:val="00E404AF"/>
    <w:rsid w:val="00E42ED4"/>
    <w:rsid w:val="00E431F9"/>
    <w:rsid w:val="00E469A7"/>
    <w:rsid w:val="00E52C21"/>
    <w:rsid w:val="00E52F58"/>
    <w:rsid w:val="00E53D85"/>
    <w:rsid w:val="00E62791"/>
    <w:rsid w:val="00E763F0"/>
    <w:rsid w:val="00E773E7"/>
    <w:rsid w:val="00E77BCC"/>
    <w:rsid w:val="00E801B5"/>
    <w:rsid w:val="00E91418"/>
    <w:rsid w:val="00E9150A"/>
    <w:rsid w:val="00E93B0E"/>
    <w:rsid w:val="00EA36DF"/>
    <w:rsid w:val="00EA6830"/>
    <w:rsid w:val="00EB2A76"/>
    <w:rsid w:val="00EB7445"/>
    <w:rsid w:val="00EB74B9"/>
    <w:rsid w:val="00EC0ECD"/>
    <w:rsid w:val="00EC4225"/>
    <w:rsid w:val="00EC5301"/>
    <w:rsid w:val="00ED3281"/>
    <w:rsid w:val="00ED38D1"/>
    <w:rsid w:val="00EE2084"/>
    <w:rsid w:val="00EE210C"/>
    <w:rsid w:val="00EE3707"/>
    <w:rsid w:val="00EE44EA"/>
    <w:rsid w:val="00EE67E9"/>
    <w:rsid w:val="00EE6E8A"/>
    <w:rsid w:val="00EE70D9"/>
    <w:rsid w:val="00EF3D64"/>
    <w:rsid w:val="00EF7760"/>
    <w:rsid w:val="00F04672"/>
    <w:rsid w:val="00F13DB0"/>
    <w:rsid w:val="00F16115"/>
    <w:rsid w:val="00F1690D"/>
    <w:rsid w:val="00F17226"/>
    <w:rsid w:val="00F22796"/>
    <w:rsid w:val="00F31CCB"/>
    <w:rsid w:val="00F34287"/>
    <w:rsid w:val="00F370E3"/>
    <w:rsid w:val="00F42BB9"/>
    <w:rsid w:val="00F43A79"/>
    <w:rsid w:val="00F46963"/>
    <w:rsid w:val="00F51F62"/>
    <w:rsid w:val="00F52303"/>
    <w:rsid w:val="00F54C4A"/>
    <w:rsid w:val="00F643AD"/>
    <w:rsid w:val="00F64E50"/>
    <w:rsid w:val="00F67C85"/>
    <w:rsid w:val="00F709E3"/>
    <w:rsid w:val="00F71CE2"/>
    <w:rsid w:val="00F74FA6"/>
    <w:rsid w:val="00F7695F"/>
    <w:rsid w:val="00F818DC"/>
    <w:rsid w:val="00F90333"/>
    <w:rsid w:val="00F9146A"/>
    <w:rsid w:val="00F9211C"/>
    <w:rsid w:val="00F93EDF"/>
    <w:rsid w:val="00FA08AF"/>
    <w:rsid w:val="00FA3515"/>
    <w:rsid w:val="00FA56AE"/>
    <w:rsid w:val="00FA6870"/>
    <w:rsid w:val="00FB0000"/>
    <w:rsid w:val="00FB5C93"/>
    <w:rsid w:val="00FB7EFF"/>
    <w:rsid w:val="00FC0157"/>
    <w:rsid w:val="00FD00B3"/>
    <w:rsid w:val="00FD1061"/>
    <w:rsid w:val="00FD18E5"/>
    <w:rsid w:val="00FD1939"/>
    <w:rsid w:val="00FD46C5"/>
    <w:rsid w:val="00FD510B"/>
    <w:rsid w:val="00FF506D"/>
    <w:rsid w:val="00FF5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14B"/>
  </w:style>
  <w:style w:type="paragraph" w:styleId="1">
    <w:name w:val="heading 1"/>
    <w:basedOn w:val="a"/>
    <w:next w:val="a"/>
    <w:link w:val="10"/>
    <w:qFormat/>
    <w:rsid w:val="008F7AD1"/>
    <w:pPr>
      <w:spacing w:after="0" w:line="240" w:lineRule="auto"/>
      <w:jc w:val="center"/>
      <w:outlineLvl w:val="0"/>
    </w:pPr>
    <w:rPr>
      <w:rFonts w:ascii="Times New Roman" w:eastAsia="Times New Roman" w:hAnsi="Times New Roman" w:cs="Times New Roman"/>
      <w:b/>
      <w:caps/>
      <w:spacing w:val="60"/>
      <w:sz w:val="28"/>
      <w:szCs w:val="28"/>
    </w:rPr>
  </w:style>
  <w:style w:type="paragraph" w:styleId="2">
    <w:name w:val="heading 2"/>
    <w:basedOn w:val="a"/>
    <w:next w:val="a"/>
    <w:link w:val="20"/>
    <w:uiPriority w:val="9"/>
    <w:unhideWhenUsed/>
    <w:qFormat/>
    <w:rsid w:val="00FD51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F7AD1"/>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AD1"/>
    <w:rPr>
      <w:rFonts w:ascii="Times New Roman" w:eastAsia="Times New Roman" w:hAnsi="Times New Roman" w:cs="Times New Roman"/>
      <w:b/>
      <w:caps/>
      <w:spacing w:val="60"/>
      <w:sz w:val="28"/>
      <w:szCs w:val="28"/>
    </w:rPr>
  </w:style>
  <w:style w:type="character" w:customStyle="1" w:styleId="30">
    <w:name w:val="Заголовок 3 Знак"/>
    <w:basedOn w:val="a0"/>
    <w:link w:val="3"/>
    <w:rsid w:val="008F7AD1"/>
    <w:rPr>
      <w:rFonts w:ascii="Times New Roman" w:eastAsia="Times New Roman" w:hAnsi="Times New Roman" w:cs="Times New Roman"/>
      <w:b/>
      <w:snapToGrid w:val="0"/>
      <w:sz w:val="28"/>
      <w:szCs w:val="28"/>
    </w:rPr>
  </w:style>
  <w:style w:type="paragraph" w:customStyle="1" w:styleId="11">
    <w:name w:val="Должность1"/>
    <w:basedOn w:val="a"/>
    <w:rsid w:val="008F7AD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a3">
    <w:name w:val="List Paragraph"/>
    <w:basedOn w:val="a"/>
    <w:uiPriority w:val="34"/>
    <w:qFormat/>
    <w:rsid w:val="002D20E3"/>
    <w:pPr>
      <w:ind w:left="720"/>
      <w:contextualSpacing/>
    </w:pPr>
  </w:style>
  <w:style w:type="paragraph" w:customStyle="1" w:styleId="Default">
    <w:name w:val="Default"/>
    <w:rsid w:val="004C01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semiHidden/>
    <w:unhideWhenUsed/>
    <w:rsid w:val="00A22D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2D80"/>
  </w:style>
  <w:style w:type="paragraph" w:styleId="a6">
    <w:name w:val="footer"/>
    <w:basedOn w:val="a"/>
    <w:link w:val="a7"/>
    <w:uiPriority w:val="99"/>
    <w:semiHidden/>
    <w:unhideWhenUsed/>
    <w:rsid w:val="00A22D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22D80"/>
  </w:style>
  <w:style w:type="paragraph" w:styleId="a8">
    <w:name w:val="Balloon Text"/>
    <w:basedOn w:val="a"/>
    <w:link w:val="a9"/>
    <w:uiPriority w:val="99"/>
    <w:semiHidden/>
    <w:unhideWhenUsed/>
    <w:rsid w:val="005D39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3925"/>
    <w:rPr>
      <w:rFonts w:ascii="Tahoma" w:hAnsi="Tahoma" w:cs="Tahoma"/>
      <w:sz w:val="16"/>
      <w:szCs w:val="16"/>
    </w:rPr>
  </w:style>
  <w:style w:type="character" w:customStyle="1" w:styleId="20">
    <w:name w:val="Заголовок 2 Знак"/>
    <w:basedOn w:val="a0"/>
    <w:link w:val="2"/>
    <w:uiPriority w:val="9"/>
    <w:rsid w:val="00FD510B"/>
    <w:rPr>
      <w:rFonts w:asciiTheme="majorHAnsi" w:eastAsiaTheme="majorEastAsia" w:hAnsiTheme="majorHAnsi" w:cstheme="majorBidi"/>
      <w:b/>
      <w:bCs/>
      <w:color w:val="4F81BD" w:themeColor="accent1"/>
      <w:sz w:val="26"/>
      <w:szCs w:val="26"/>
    </w:rPr>
  </w:style>
  <w:style w:type="paragraph" w:customStyle="1" w:styleId="p7">
    <w:name w:val="p7"/>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CA062A"/>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812F44"/>
    <w:pPr>
      <w:spacing w:after="0" w:line="240" w:lineRule="auto"/>
      <w:ind w:firstLine="709"/>
      <w:jc w:val="both"/>
    </w:pPr>
    <w:rPr>
      <w:rFonts w:ascii="Times New Roman" w:eastAsiaTheme="minorHAnsi" w:hAnsi="Times New Roman"/>
      <w:sz w:val="20"/>
      <w:szCs w:val="20"/>
      <w:lang w:eastAsia="en-US"/>
    </w:rPr>
  </w:style>
  <w:style w:type="character" w:customStyle="1" w:styleId="ab">
    <w:name w:val="Текст сноски Знак"/>
    <w:basedOn w:val="a0"/>
    <w:link w:val="aa"/>
    <w:uiPriority w:val="99"/>
    <w:semiHidden/>
    <w:rsid w:val="00812F44"/>
    <w:rPr>
      <w:rFonts w:ascii="Times New Roman" w:eastAsiaTheme="minorHAnsi" w:hAnsi="Times New Roman"/>
      <w:sz w:val="20"/>
      <w:szCs w:val="20"/>
      <w:lang w:eastAsia="en-US"/>
    </w:rPr>
  </w:style>
  <w:style w:type="character" w:styleId="ac">
    <w:name w:val="footnote reference"/>
    <w:basedOn w:val="a0"/>
    <w:uiPriority w:val="99"/>
    <w:semiHidden/>
    <w:unhideWhenUsed/>
    <w:rsid w:val="00812F44"/>
    <w:rPr>
      <w:vertAlign w:val="superscript"/>
    </w:rPr>
  </w:style>
  <w:style w:type="paragraph" w:customStyle="1" w:styleId="ConsPlusNormal">
    <w:name w:val="ConsPlusNormal"/>
    <w:rsid w:val="00F42BB9"/>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ad">
    <w:name w:val="Основной текст_"/>
    <w:basedOn w:val="a0"/>
    <w:link w:val="21"/>
    <w:rsid w:val="00610A5E"/>
    <w:rPr>
      <w:rFonts w:ascii="Times New Roman" w:eastAsia="Times New Roman" w:hAnsi="Times New Roman"/>
      <w:sz w:val="17"/>
      <w:szCs w:val="17"/>
      <w:shd w:val="clear" w:color="auto" w:fill="FFFFFF"/>
    </w:rPr>
  </w:style>
  <w:style w:type="character" w:customStyle="1" w:styleId="12">
    <w:name w:val="Основной текст1"/>
    <w:basedOn w:val="ad"/>
    <w:rsid w:val="00610A5E"/>
    <w:rPr>
      <w:rFonts w:ascii="Times New Roman" w:eastAsia="Times New Roman" w:hAnsi="Times New Roman"/>
      <w:sz w:val="17"/>
      <w:szCs w:val="17"/>
      <w:shd w:val="clear" w:color="auto" w:fill="FFFFFF"/>
    </w:rPr>
  </w:style>
  <w:style w:type="character" w:customStyle="1" w:styleId="ae">
    <w:name w:val="Основной текст + Курсив"/>
    <w:basedOn w:val="ad"/>
    <w:rsid w:val="00610A5E"/>
    <w:rPr>
      <w:rFonts w:ascii="Times New Roman" w:eastAsia="Times New Roman" w:hAnsi="Times New Roman"/>
      <w:i/>
      <w:iCs/>
      <w:sz w:val="17"/>
      <w:szCs w:val="17"/>
      <w:shd w:val="clear" w:color="auto" w:fill="FFFFFF"/>
    </w:rPr>
  </w:style>
  <w:style w:type="paragraph" w:customStyle="1" w:styleId="21">
    <w:name w:val="Основной текст2"/>
    <w:basedOn w:val="a"/>
    <w:link w:val="ad"/>
    <w:rsid w:val="00610A5E"/>
    <w:pPr>
      <w:shd w:val="clear" w:color="auto" w:fill="FFFFFF"/>
      <w:spacing w:after="0" w:line="202" w:lineRule="exact"/>
      <w:jc w:val="both"/>
    </w:pPr>
    <w:rPr>
      <w:rFonts w:ascii="Times New Roman" w:eastAsia="Times New Roman" w:hAnsi="Times New Roman"/>
      <w:sz w:val="17"/>
      <w:szCs w:val="17"/>
    </w:rPr>
  </w:style>
  <w:style w:type="paragraph" w:styleId="af">
    <w:name w:val="Normal (Web)"/>
    <w:basedOn w:val="a"/>
    <w:uiPriority w:val="99"/>
    <w:unhideWhenUsed/>
    <w:rsid w:val="0067668C"/>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rsid w:val="0067668C"/>
    <w:pPr>
      <w:spacing w:after="0" w:line="240" w:lineRule="auto"/>
    </w:pPr>
  </w:style>
  <w:style w:type="paragraph" w:styleId="af1">
    <w:name w:val="Plain Text"/>
    <w:basedOn w:val="a"/>
    <w:link w:val="af2"/>
    <w:uiPriority w:val="99"/>
    <w:unhideWhenUsed/>
    <w:rsid w:val="0067668C"/>
    <w:pPr>
      <w:spacing w:after="0" w:line="240" w:lineRule="auto"/>
    </w:pPr>
    <w:rPr>
      <w:rFonts w:ascii="Consolas" w:eastAsia="Calibri" w:hAnsi="Consolas" w:cs="Times New Roman"/>
      <w:sz w:val="21"/>
      <w:szCs w:val="21"/>
      <w:lang w:eastAsia="en-US"/>
    </w:rPr>
  </w:style>
  <w:style w:type="character" w:customStyle="1" w:styleId="af2">
    <w:name w:val="Текст Знак"/>
    <w:basedOn w:val="a0"/>
    <w:link w:val="af1"/>
    <w:uiPriority w:val="99"/>
    <w:rsid w:val="0067668C"/>
    <w:rPr>
      <w:rFonts w:ascii="Consolas" w:eastAsia="Calibri" w:hAnsi="Consolas" w:cs="Times New Roman"/>
      <w:sz w:val="21"/>
      <w:szCs w:val="21"/>
      <w:lang w:eastAsia="en-US"/>
    </w:rPr>
  </w:style>
  <w:style w:type="paragraph" w:customStyle="1" w:styleId="justifyleft">
    <w:name w:val="justifyleft"/>
    <w:basedOn w:val="a"/>
    <w:rsid w:val="006766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B5F8F"/>
  </w:style>
  <w:style w:type="character" w:styleId="af3">
    <w:name w:val="Strong"/>
    <w:qFormat/>
    <w:rsid w:val="005B5F8F"/>
    <w:rPr>
      <w:b/>
      <w:bCs/>
    </w:rPr>
  </w:style>
  <w:style w:type="paragraph" w:customStyle="1" w:styleId="ConsPlusTitle">
    <w:name w:val="ConsPlusTitle"/>
    <w:rsid w:val="005B5F8F"/>
    <w:pPr>
      <w:widowControl w:val="0"/>
      <w:autoSpaceDE w:val="0"/>
      <w:autoSpaceDN w:val="0"/>
      <w:adjustRightInd w:val="0"/>
      <w:spacing w:after="0" w:line="240" w:lineRule="auto"/>
    </w:pPr>
    <w:rPr>
      <w:rFonts w:ascii="Arial" w:eastAsia="Times New Roman" w:hAnsi="Arial" w:cs="Arial"/>
      <w:b/>
      <w:bCs/>
      <w:sz w:val="16"/>
      <w:szCs w:val="16"/>
    </w:rPr>
  </w:style>
  <w:style w:type="character" w:styleId="af4">
    <w:name w:val="Hyperlink"/>
    <w:semiHidden/>
    <w:rsid w:val="00DF1858"/>
    <w:rPr>
      <w:color w:val="0000FF"/>
      <w:u w:val="single"/>
    </w:rPr>
  </w:style>
  <w:style w:type="paragraph" w:customStyle="1" w:styleId="s1">
    <w:name w:val="s_1"/>
    <w:basedOn w:val="a"/>
    <w:rsid w:val="00DF18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7AD1"/>
    <w:pPr>
      <w:spacing w:after="0" w:line="240" w:lineRule="auto"/>
      <w:jc w:val="center"/>
      <w:outlineLvl w:val="0"/>
    </w:pPr>
    <w:rPr>
      <w:rFonts w:ascii="Times New Roman" w:eastAsia="Times New Roman" w:hAnsi="Times New Roman" w:cs="Times New Roman"/>
      <w:b/>
      <w:caps/>
      <w:spacing w:val="60"/>
      <w:sz w:val="28"/>
      <w:szCs w:val="28"/>
    </w:rPr>
  </w:style>
  <w:style w:type="paragraph" w:styleId="2">
    <w:name w:val="heading 2"/>
    <w:basedOn w:val="a"/>
    <w:next w:val="a"/>
    <w:link w:val="20"/>
    <w:uiPriority w:val="9"/>
    <w:unhideWhenUsed/>
    <w:qFormat/>
    <w:rsid w:val="00FD51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F7AD1"/>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AD1"/>
    <w:rPr>
      <w:rFonts w:ascii="Times New Roman" w:eastAsia="Times New Roman" w:hAnsi="Times New Roman" w:cs="Times New Roman"/>
      <w:b/>
      <w:caps/>
      <w:spacing w:val="60"/>
      <w:sz w:val="28"/>
      <w:szCs w:val="28"/>
    </w:rPr>
  </w:style>
  <w:style w:type="character" w:customStyle="1" w:styleId="30">
    <w:name w:val="Заголовок 3 Знак"/>
    <w:basedOn w:val="a0"/>
    <w:link w:val="3"/>
    <w:rsid w:val="008F7AD1"/>
    <w:rPr>
      <w:rFonts w:ascii="Times New Roman" w:eastAsia="Times New Roman" w:hAnsi="Times New Roman" w:cs="Times New Roman"/>
      <w:b/>
      <w:snapToGrid w:val="0"/>
      <w:sz w:val="28"/>
      <w:szCs w:val="28"/>
    </w:rPr>
  </w:style>
  <w:style w:type="paragraph" w:customStyle="1" w:styleId="11">
    <w:name w:val="Должность1"/>
    <w:basedOn w:val="a"/>
    <w:rsid w:val="008F7AD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a3">
    <w:name w:val="List Paragraph"/>
    <w:basedOn w:val="a"/>
    <w:uiPriority w:val="34"/>
    <w:qFormat/>
    <w:rsid w:val="002D20E3"/>
    <w:pPr>
      <w:ind w:left="720"/>
      <w:contextualSpacing/>
    </w:pPr>
  </w:style>
  <w:style w:type="paragraph" w:customStyle="1" w:styleId="Default">
    <w:name w:val="Default"/>
    <w:rsid w:val="004C01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semiHidden/>
    <w:unhideWhenUsed/>
    <w:rsid w:val="00A22D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2D80"/>
  </w:style>
  <w:style w:type="paragraph" w:styleId="a6">
    <w:name w:val="footer"/>
    <w:basedOn w:val="a"/>
    <w:link w:val="a7"/>
    <w:uiPriority w:val="99"/>
    <w:semiHidden/>
    <w:unhideWhenUsed/>
    <w:rsid w:val="00A22D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22D80"/>
  </w:style>
  <w:style w:type="paragraph" w:styleId="a8">
    <w:name w:val="Balloon Text"/>
    <w:basedOn w:val="a"/>
    <w:link w:val="a9"/>
    <w:uiPriority w:val="99"/>
    <w:semiHidden/>
    <w:unhideWhenUsed/>
    <w:rsid w:val="005D39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3925"/>
    <w:rPr>
      <w:rFonts w:ascii="Tahoma" w:hAnsi="Tahoma" w:cs="Tahoma"/>
      <w:sz w:val="16"/>
      <w:szCs w:val="16"/>
    </w:rPr>
  </w:style>
  <w:style w:type="character" w:customStyle="1" w:styleId="20">
    <w:name w:val="Заголовок 2 Знак"/>
    <w:basedOn w:val="a0"/>
    <w:link w:val="2"/>
    <w:uiPriority w:val="9"/>
    <w:rsid w:val="00FD510B"/>
    <w:rPr>
      <w:rFonts w:asciiTheme="majorHAnsi" w:eastAsiaTheme="majorEastAsia" w:hAnsiTheme="majorHAnsi" w:cstheme="majorBidi"/>
      <w:b/>
      <w:bCs/>
      <w:color w:val="4F81BD" w:themeColor="accent1"/>
      <w:sz w:val="26"/>
      <w:szCs w:val="26"/>
    </w:rPr>
  </w:style>
  <w:style w:type="paragraph" w:customStyle="1" w:styleId="p7">
    <w:name w:val="p7"/>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CA062A"/>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812F44"/>
    <w:pPr>
      <w:spacing w:after="0" w:line="240" w:lineRule="auto"/>
      <w:ind w:firstLine="709"/>
      <w:jc w:val="both"/>
    </w:pPr>
    <w:rPr>
      <w:rFonts w:ascii="Times New Roman" w:eastAsiaTheme="minorHAnsi" w:hAnsi="Times New Roman"/>
      <w:sz w:val="20"/>
      <w:szCs w:val="20"/>
      <w:lang w:eastAsia="en-US"/>
    </w:rPr>
  </w:style>
  <w:style w:type="character" w:customStyle="1" w:styleId="ab">
    <w:name w:val="Текст сноски Знак"/>
    <w:basedOn w:val="a0"/>
    <w:link w:val="aa"/>
    <w:uiPriority w:val="99"/>
    <w:semiHidden/>
    <w:rsid w:val="00812F44"/>
    <w:rPr>
      <w:rFonts w:ascii="Times New Roman" w:eastAsiaTheme="minorHAnsi" w:hAnsi="Times New Roman"/>
      <w:sz w:val="20"/>
      <w:szCs w:val="20"/>
      <w:lang w:eastAsia="en-US"/>
    </w:rPr>
  </w:style>
  <w:style w:type="character" w:styleId="ac">
    <w:name w:val="footnote reference"/>
    <w:basedOn w:val="a0"/>
    <w:uiPriority w:val="99"/>
    <w:semiHidden/>
    <w:unhideWhenUsed/>
    <w:rsid w:val="00812F44"/>
    <w:rPr>
      <w:vertAlign w:val="superscript"/>
    </w:rPr>
  </w:style>
  <w:style w:type="paragraph" w:customStyle="1" w:styleId="ConsPlusNormal">
    <w:name w:val="ConsPlusNormal"/>
    <w:rsid w:val="00F42BB9"/>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ad">
    <w:name w:val="Основной текст_"/>
    <w:basedOn w:val="a0"/>
    <w:link w:val="21"/>
    <w:rsid w:val="00610A5E"/>
    <w:rPr>
      <w:rFonts w:ascii="Times New Roman" w:eastAsia="Times New Roman" w:hAnsi="Times New Roman"/>
      <w:sz w:val="17"/>
      <w:szCs w:val="17"/>
      <w:shd w:val="clear" w:color="auto" w:fill="FFFFFF"/>
    </w:rPr>
  </w:style>
  <w:style w:type="character" w:customStyle="1" w:styleId="12">
    <w:name w:val="Основной текст1"/>
    <w:basedOn w:val="ad"/>
    <w:rsid w:val="00610A5E"/>
    <w:rPr>
      <w:rFonts w:ascii="Times New Roman" w:eastAsia="Times New Roman" w:hAnsi="Times New Roman"/>
      <w:sz w:val="17"/>
      <w:szCs w:val="17"/>
      <w:shd w:val="clear" w:color="auto" w:fill="FFFFFF"/>
    </w:rPr>
  </w:style>
  <w:style w:type="character" w:customStyle="1" w:styleId="ae">
    <w:name w:val="Основной текст + Курсив"/>
    <w:basedOn w:val="ad"/>
    <w:rsid w:val="00610A5E"/>
    <w:rPr>
      <w:rFonts w:ascii="Times New Roman" w:eastAsia="Times New Roman" w:hAnsi="Times New Roman"/>
      <w:i/>
      <w:iCs/>
      <w:sz w:val="17"/>
      <w:szCs w:val="17"/>
      <w:shd w:val="clear" w:color="auto" w:fill="FFFFFF"/>
    </w:rPr>
  </w:style>
  <w:style w:type="paragraph" w:customStyle="1" w:styleId="21">
    <w:name w:val="Основной текст2"/>
    <w:basedOn w:val="a"/>
    <w:link w:val="ad"/>
    <w:rsid w:val="00610A5E"/>
    <w:pPr>
      <w:shd w:val="clear" w:color="auto" w:fill="FFFFFF"/>
      <w:spacing w:after="0" w:line="202" w:lineRule="exact"/>
      <w:jc w:val="both"/>
    </w:pPr>
    <w:rPr>
      <w:rFonts w:ascii="Times New Roman" w:eastAsia="Times New Roman" w:hAnsi="Times New Roman"/>
      <w:sz w:val="17"/>
      <w:szCs w:val="17"/>
    </w:rPr>
  </w:style>
</w:styles>
</file>

<file path=word/webSettings.xml><?xml version="1.0" encoding="utf-8"?>
<w:webSettings xmlns:r="http://schemas.openxmlformats.org/officeDocument/2006/relationships" xmlns:w="http://schemas.openxmlformats.org/wordprocessingml/2006/main">
  <w:divs>
    <w:div w:id="87895080">
      <w:bodyDiv w:val="1"/>
      <w:marLeft w:val="0"/>
      <w:marRight w:val="0"/>
      <w:marTop w:val="0"/>
      <w:marBottom w:val="0"/>
      <w:divBdr>
        <w:top w:val="none" w:sz="0" w:space="0" w:color="auto"/>
        <w:left w:val="none" w:sz="0" w:space="0" w:color="auto"/>
        <w:bottom w:val="none" w:sz="0" w:space="0" w:color="auto"/>
        <w:right w:val="none" w:sz="0" w:space="0" w:color="auto"/>
      </w:divBdr>
    </w:div>
    <w:div w:id="1145006250">
      <w:bodyDiv w:val="1"/>
      <w:marLeft w:val="0"/>
      <w:marRight w:val="0"/>
      <w:marTop w:val="0"/>
      <w:marBottom w:val="0"/>
      <w:divBdr>
        <w:top w:val="none" w:sz="0" w:space="0" w:color="auto"/>
        <w:left w:val="none" w:sz="0" w:space="0" w:color="auto"/>
        <w:bottom w:val="none" w:sz="0" w:space="0" w:color="auto"/>
        <w:right w:val="none" w:sz="0" w:space="0" w:color="auto"/>
      </w:divBdr>
    </w:div>
    <w:div w:id="1543784037">
      <w:bodyDiv w:val="1"/>
      <w:marLeft w:val="0"/>
      <w:marRight w:val="0"/>
      <w:marTop w:val="0"/>
      <w:marBottom w:val="0"/>
      <w:divBdr>
        <w:top w:val="none" w:sz="0" w:space="0" w:color="auto"/>
        <w:left w:val="none" w:sz="0" w:space="0" w:color="auto"/>
        <w:bottom w:val="none" w:sz="0" w:space="0" w:color="auto"/>
        <w:right w:val="none" w:sz="0" w:space="0" w:color="auto"/>
      </w:divBdr>
    </w:div>
    <w:div w:id="200658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436460/" TargetMode="External"/><Relationship Id="rId5" Type="http://schemas.openxmlformats.org/officeDocument/2006/relationships/webSettings" Target="webSetting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C6C5-7854-4313-8DB8-24DACE08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10</Pages>
  <Words>5602</Words>
  <Characters>31933</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12</Company>
  <LinksUpToDate>false</LinksUpToDate>
  <CharactersWithSpaces>37461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8</cp:lastModifiedBy>
  <cp:revision>283</cp:revision>
  <cp:lastPrinted>2017-06-06T13:33:00Z</cp:lastPrinted>
  <dcterms:created xsi:type="dcterms:W3CDTF">2014-06-30T10:38:00Z</dcterms:created>
  <dcterms:modified xsi:type="dcterms:W3CDTF">2017-06-06T13:34:00Z</dcterms:modified>
</cp:coreProperties>
</file>